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E9A" w:rsidRPr="00E24B06" w:rsidRDefault="005957FD" w:rsidP="005957FD">
      <w:pPr>
        <w:jc w:val="center"/>
        <w:rPr>
          <w:sz w:val="28"/>
        </w:rPr>
      </w:pPr>
      <w:bookmarkStart w:id="0" w:name="_GoBack"/>
      <w:bookmarkEnd w:id="0"/>
      <w:r w:rsidRPr="00E24B06">
        <w:rPr>
          <w:rFonts w:hint="eastAsia"/>
          <w:sz w:val="28"/>
        </w:rPr>
        <w:t>香川県中学校教育研究会学校給食部会研究大会</w:t>
      </w:r>
    </w:p>
    <w:p w:rsidR="005957FD" w:rsidRPr="00E24B06" w:rsidRDefault="005957FD" w:rsidP="005957FD">
      <w:pPr>
        <w:jc w:val="center"/>
        <w:rPr>
          <w:sz w:val="28"/>
        </w:rPr>
      </w:pPr>
      <w:r w:rsidRPr="00E24B06">
        <w:rPr>
          <w:rFonts w:hint="eastAsia"/>
          <w:sz w:val="28"/>
        </w:rPr>
        <w:t>事前研究の手引き</w:t>
      </w:r>
    </w:p>
    <w:p w:rsidR="005957FD" w:rsidRDefault="005957FD"/>
    <w:p w:rsidR="005957FD" w:rsidRDefault="005957FD" w:rsidP="005957FD">
      <w:pPr>
        <w:jc w:val="right"/>
      </w:pPr>
      <w:r>
        <w:rPr>
          <w:rFonts w:hint="eastAsia"/>
        </w:rPr>
        <w:t>香川県中学校教育研究会学校給食研究部会</w:t>
      </w:r>
    </w:p>
    <w:p w:rsidR="005957FD" w:rsidRDefault="005957FD" w:rsidP="005957FD">
      <w:pPr>
        <w:wordWrap w:val="0"/>
        <w:jc w:val="right"/>
      </w:pPr>
      <w:r>
        <w:rPr>
          <w:rFonts w:hint="eastAsia"/>
        </w:rPr>
        <w:t xml:space="preserve">（高松市立山田中学校）　　　　</w:t>
      </w:r>
    </w:p>
    <w:p w:rsidR="005957FD" w:rsidRPr="00E24B06" w:rsidRDefault="005957FD" w:rsidP="005957FD">
      <w:pPr>
        <w:pStyle w:val="10"/>
        <w:rPr>
          <w:rFonts w:asciiTheme="minorEastAsia" w:eastAsiaTheme="minorEastAsia" w:hAnsiTheme="minorEastAsia"/>
          <w:sz w:val="22"/>
          <w:szCs w:val="21"/>
        </w:rPr>
      </w:pPr>
      <w:r w:rsidRPr="00E24B06">
        <w:rPr>
          <w:rFonts w:asciiTheme="minorEastAsia" w:eastAsiaTheme="minorEastAsia" w:hAnsiTheme="minorEastAsia" w:hint="eastAsia"/>
          <w:sz w:val="22"/>
          <w:szCs w:val="21"/>
        </w:rPr>
        <w:t>研究主題</w:t>
      </w:r>
    </w:p>
    <w:p w:rsidR="00123C58" w:rsidRPr="00E24B06" w:rsidRDefault="00123C58" w:rsidP="006A044E">
      <w:pPr>
        <w:jc w:val="center"/>
        <w:rPr>
          <w:sz w:val="22"/>
        </w:rPr>
      </w:pPr>
      <w:r w:rsidRPr="00E24B06">
        <w:rPr>
          <w:rFonts w:hint="eastAsia"/>
          <w:sz w:val="22"/>
        </w:rPr>
        <w:t>豊かな心とたくましく生きる力をはぐくむ食育のあり方</w:t>
      </w:r>
    </w:p>
    <w:p w:rsidR="00123C58" w:rsidRPr="00E24B06" w:rsidRDefault="00123C58" w:rsidP="006A044E">
      <w:pPr>
        <w:jc w:val="center"/>
        <w:rPr>
          <w:sz w:val="22"/>
        </w:rPr>
      </w:pPr>
      <w:r w:rsidRPr="00E24B06">
        <w:rPr>
          <w:rFonts w:hint="eastAsia"/>
          <w:sz w:val="22"/>
        </w:rPr>
        <w:t>－学校給食における「生きた教材」を活用した指導力の向上をめざして－</w:t>
      </w:r>
    </w:p>
    <w:p w:rsidR="006A044E" w:rsidRPr="00E24B06" w:rsidRDefault="006A044E" w:rsidP="006A044E">
      <w:pPr>
        <w:jc w:val="center"/>
        <w:rPr>
          <w:sz w:val="22"/>
        </w:rPr>
      </w:pPr>
    </w:p>
    <w:p w:rsidR="005957FD" w:rsidRPr="00E24B06" w:rsidRDefault="005957FD" w:rsidP="005957FD">
      <w:pPr>
        <w:pStyle w:val="10"/>
        <w:rPr>
          <w:rFonts w:asciiTheme="minorEastAsia" w:eastAsiaTheme="minorEastAsia" w:hAnsiTheme="minorEastAsia"/>
          <w:sz w:val="22"/>
          <w:szCs w:val="21"/>
        </w:rPr>
      </w:pPr>
      <w:r w:rsidRPr="00E24B06">
        <w:rPr>
          <w:rFonts w:asciiTheme="minorEastAsia" w:eastAsiaTheme="minorEastAsia" w:hAnsiTheme="minorEastAsia" w:hint="eastAsia"/>
          <w:sz w:val="22"/>
          <w:szCs w:val="21"/>
        </w:rPr>
        <w:t>主題設定理由(主題の分析)</w:t>
      </w:r>
    </w:p>
    <w:p w:rsidR="003756D5" w:rsidRPr="00E24B06" w:rsidRDefault="003756D5" w:rsidP="003756D5">
      <w:pPr>
        <w:ind w:firstLineChars="135" w:firstLine="297"/>
        <w:rPr>
          <w:sz w:val="22"/>
        </w:rPr>
      </w:pPr>
      <w:r w:rsidRPr="00E24B06">
        <w:rPr>
          <w:rFonts w:hint="eastAsia"/>
          <w:sz w:val="22"/>
        </w:rPr>
        <w:t>本校の生徒は、給食を楽しみにしている生徒が多い。全体の残菜はほとんどないものの、献立やクラスによって差が見られ、嗜好で料理を選ぶ生徒や必要量が食べきれない生徒が見受けられる。</w:t>
      </w:r>
    </w:p>
    <w:p w:rsidR="00123C58" w:rsidRPr="00E24B06" w:rsidRDefault="003756D5" w:rsidP="003756D5">
      <w:pPr>
        <w:ind w:firstLineChars="135" w:firstLine="297"/>
        <w:rPr>
          <w:sz w:val="22"/>
        </w:rPr>
      </w:pPr>
      <w:r w:rsidRPr="00E24B06">
        <w:rPr>
          <w:rFonts w:hint="eastAsia"/>
          <w:sz w:val="22"/>
        </w:rPr>
        <w:t>また、最近の身体計測の結果では、本校の生徒の身長は全国平均を下回っており、肥満傾向の生徒が増加していることがわかった。朝食の摂取量はほぼ県平均であるが、学年によって、県平均を下回っている。このことから、健康や成長のことを考えてバランスの良い食事をとろうとする意識には個人差があり、給食を残しがちな生徒は感謝の気持ちも薄れてきていると考えられる。</w:t>
      </w:r>
    </w:p>
    <w:p w:rsidR="003756D5" w:rsidRPr="00E24B06" w:rsidRDefault="003756D5" w:rsidP="003756D5">
      <w:pPr>
        <w:ind w:firstLineChars="135" w:firstLine="297"/>
        <w:rPr>
          <w:sz w:val="22"/>
        </w:rPr>
      </w:pPr>
      <w:r w:rsidRPr="00E24B06">
        <w:rPr>
          <w:rFonts w:hint="eastAsia"/>
          <w:sz w:val="22"/>
        </w:rPr>
        <w:t>これらの課題を解決するために、毎日繰り返される給食を「生きた教材」として活用し、学校の教育活動全体の中で、関連する教科等において食に関する指導を充実させることで、食事の重要性や心身の健康についての正しい知識が身に付き、さらに体験的、協働的な活動の場を設定することで、食生活をよりよくする実践力を身に付けることができるだろうと考えた。</w:t>
      </w:r>
    </w:p>
    <w:p w:rsidR="003756D5" w:rsidRPr="00E24B06" w:rsidRDefault="00E24B06" w:rsidP="003756D5">
      <w:pPr>
        <w:ind w:firstLineChars="135" w:firstLine="297"/>
        <w:rPr>
          <w:sz w:val="22"/>
        </w:rPr>
      </w:pPr>
      <w:r w:rsidRPr="00E24B06">
        <w:rPr>
          <w:noProof/>
          <w:sz w:val="22"/>
        </w:rPr>
        <w:drawing>
          <wp:anchor distT="0" distB="0" distL="114300" distR="114300" simplePos="0" relativeHeight="251658240" behindDoc="0" locked="0" layoutInCell="1" allowOverlap="1">
            <wp:simplePos x="0" y="0"/>
            <wp:positionH relativeFrom="margin">
              <wp:posOffset>3452495</wp:posOffset>
            </wp:positionH>
            <wp:positionV relativeFrom="paragraph">
              <wp:posOffset>1303020</wp:posOffset>
            </wp:positionV>
            <wp:extent cx="2648585" cy="2310633"/>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8585" cy="2310633"/>
                    </a:xfrm>
                    <a:prstGeom prst="rect">
                      <a:avLst/>
                    </a:prstGeom>
                    <a:noFill/>
                    <a:ln>
                      <a:noFill/>
                    </a:ln>
                  </pic:spPr>
                </pic:pic>
              </a:graphicData>
            </a:graphic>
          </wp:anchor>
        </w:drawing>
      </w:r>
      <w:r w:rsidR="003756D5" w:rsidRPr="00E24B06">
        <w:rPr>
          <w:rFonts w:hint="eastAsia"/>
          <w:sz w:val="22"/>
        </w:rPr>
        <w:t>そこで、教科等に関連させて積極的に食に関する指導を行うためには、各教科で給食を生きた教材とした指導の方法を探り、マイランチを中心とした体験的な取り組みを図ることで、豊かな心とたくましく生きる力をはぐくむことができるのではないかと考え、研究主題を「豊かな心とたくましく生きる力をはぐくむ食育のあり方」、サブテーマを「－学校給食における『生きた教材』を活用した指導力の向上をめざして－」と設定した。</w:t>
      </w:r>
    </w:p>
    <w:p w:rsidR="006A044E" w:rsidRPr="00E24B06" w:rsidRDefault="006A044E" w:rsidP="003756D5">
      <w:pPr>
        <w:ind w:firstLineChars="135" w:firstLine="297"/>
        <w:rPr>
          <w:sz w:val="22"/>
        </w:rPr>
      </w:pPr>
    </w:p>
    <w:p w:rsidR="005957FD" w:rsidRPr="00E24B06" w:rsidRDefault="005957FD" w:rsidP="005957FD">
      <w:pPr>
        <w:pStyle w:val="10"/>
        <w:rPr>
          <w:rFonts w:asciiTheme="minorEastAsia" w:eastAsiaTheme="minorEastAsia" w:hAnsiTheme="minorEastAsia"/>
          <w:sz w:val="22"/>
          <w:szCs w:val="21"/>
        </w:rPr>
      </w:pPr>
      <w:r w:rsidRPr="00E24B06">
        <w:rPr>
          <w:rFonts w:asciiTheme="minorEastAsia" w:eastAsiaTheme="minorEastAsia" w:hAnsiTheme="minorEastAsia" w:hint="eastAsia"/>
          <w:sz w:val="22"/>
          <w:szCs w:val="21"/>
        </w:rPr>
        <w:t>研究概要</w:t>
      </w:r>
    </w:p>
    <w:p w:rsidR="00F51363" w:rsidRPr="00E24B06" w:rsidRDefault="00F51363" w:rsidP="00F51363">
      <w:pPr>
        <w:numPr>
          <w:ilvl w:val="1"/>
          <w:numId w:val="2"/>
        </w:numPr>
        <w:rPr>
          <w:sz w:val="22"/>
        </w:rPr>
      </w:pPr>
      <w:r w:rsidRPr="00E24B06">
        <w:rPr>
          <w:rFonts w:hint="eastAsia"/>
          <w:sz w:val="22"/>
        </w:rPr>
        <w:t>研究のねらい</w:t>
      </w:r>
    </w:p>
    <w:p w:rsidR="00F51363" w:rsidRPr="00E24B06" w:rsidRDefault="00F51363" w:rsidP="00C039ED">
      <w:pPr>
        <w:numPr>
          <w:ilvl w:val="2"/>
          <w:numId w:val="11"/>
        </w:numPr>
        <w:rPr>
          <w:sz w:val="22"/>
        </w:rPr>
      </w:pPr>
      <w:r w:rsidRPr="00E24B06">
        <w:rPr>
          <w:rFonts w:hint="eastAsia"/>
          <w:sz w:val="22"/>
        </w:rPr>
        <w:t>食に関する正しい知識をもち、主体的に自分の食生活について考え、改善しようとする態度や技能を身に付ける。</w:t>
      </w:r>
    </w:p>
    <w:p w:rsidR="00F51363" w:rsidRDefault="00F51363" w:rsidP="00C039ED">
      <w:pPr>
        <w:numPr>
          <w:ilvl w:val="2"/>
          <w:numId w:val="11"/>
        </w:numPr>
        <w:rPr>
          <w:sz w:val="22"/>
        </w:rPr>
      </w:pPr>
      <w:r w:rsidRPr="00E24B06">
        <w:rPr>
          <w:rFonts w:hint="eastAsia"/>
          <w:sz w:val="22"/>
        </w:rPr>
        <w:t>食育を通した人とのかかわりを大切にすることで、感謝の心を育む。</w:t>
      </w:r>
    </w:p>
    <w:p w:rsidR="00E24B06" w:rsidRPr="00E24B06" w:rsidRDefault="00B417FA" w:rsidP="00E24B06">
      <w:pPr>
        <w:ind w:left="1260"/>
        <w:rPr>
          <w:sz w:val="22"/>
        </w:rPr>
      </w:pPr>
      <w:r>
        <w:rPr>
          <w:noProof/>
          <w:sz w:val="22"/>
        </w:rPr>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295.8pt;margin-top:-.15pt;width:180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KTZngIAAHoFAAAOAAAAZHJzL2Uyb0RvYy54bWysVM1uEzEQviPxDpbvdJM0LSXqpgqtipAq&#10;WtGinh2v3aywPcZ2shuOjYR4CF4BceZ59kUYe3fTULgUcbHH8+eZb36OT2qtyEo4X4LJ6XBvQIkw&#10;HIrS3OX0w835iyNKfGCmYAqMyOlaeHoyff7suLITMYIFqEI4gk6Mn1Q2p4sQ7CTLPF8IzfweWGFQ&#10;KMFpFvDp7rLCsQq9a5WNBoPDrAJXWAdceI/cs1ZIp8m/lIKHSym9CETlFGML6XTpnMczmx6zyZ1j&#10;dlHyLgz2D1FoVhr8dOvqjAVGlq78w5UuuQMPMuxx0BlIWXKRcsBshoNH2VwvmBUpFwTH2y1M/v+5&#10;5e9WV46URU73KTFMY4mazZfm/ntz/7PZfCXN5luz2TT3P/BN9iNclfUTtLq2aBfq11Bj2Xu+R2ZE&#10;oZZOxxvzIyhH4NdbsEUdCEfmaHR0OBigiKNsjNRBqkb2YG2dD28EaBKJnDosZsKYrS58wEhQtVeJ&#10;nxk4L5VKBVWGVDk93EeXv0nQQpnIEak1OjcxozbyRIW1ElFHmfdCIjQpgchITSlOlSMrhu3EOBcm&#10;pNyTX9SOWhKDeIphp/8Q1VOM2zz6n8GErbEuDbiU/aOwi499yLLVRyB38o5kqOd16omjvrBzKNZY&#10;bwftAHnLz0ssygXz4Yo5nBisI26BcImHVIDgQ0dRsgD3+W/8qI+NjFJKKpzAnPpPS+YEJeqtwRZ/&#10;NRyP48imx/jg5Qgfblcy35WYpT4FrMoQ943liYz6QfWkdKBvcVnM4q8oYobj3zkNPXka2r2Ay4aL&#10;2Swp4ZBaFi7MteXRdSxSbLmb+pY52/VlwI5+B/2sssmj9mx1o6WB2TKALFPvRpxbVDv8ccBTS3fL&#10;KG6Q3XfSeliZ018AAAD//wMAUEsDBBQABgAIAAAAIQCK5B0X3wAAAAgBAAAPAAAAZHJzL2Rvd25y&#10;ZXYueG1sTI9BS8NAFITvgv9heYK3dtNIYhvzUkqgCKKH1l68vWS3STD7Nma3bfTXuz3pcZhh5pt8&#10;PZlenPXoOssIi3kEQnNtVccNwuF9O1uCcJ5YUW9ZI3xrB+vi9ianTNkL7/R57xsRSthlhNB6P2RS&#10;urrVhtzcDpqDd7SjIR/k2Eg10iWUm17GUZRKQx2HhZYGXba6/tyfDMJLuX2jXRWb5U9fPr8eN8PX&#10;4SNBvL+bNk8gvJ78Xxiu+AEdisBU2RMrJ3qEZLVIQxRh9gAi+KvkqiuENH4EWeTy/4HiFwAA//8D&#10;AFBLAQItABQABgAIAAAAIQC2gziS/gAAAOEBAAATAAAAAAAAAAAAAAAAAAAAAABbQ29udGVudF9U&#10;eXBlc10ueG1sUEsBAi0AFAAGAAgAAAAhADj9If/WAAAAlAEAAAsAAAAAAAAAAAAAAAAALwEAAF9y&#10;ZWxzLy5yZWxzUEsBAi0AFAAGAAgAAAAhAFDIpNmeAgAAegUAAA4AAAAAAAAAAAAAAAAALgIAAGRy&#10;cy9lMm9Eb2MueG1sUEsBAi0AFAAGAAgAAAAhAIrkHRffAAAACAEAAA8AAAAAAAAAAAAAAAAA+AQA&#10;AGRycy9kb3ducmV2LnhtbFBLBQYAAAAABAAEAPMAAAAEBgAAAAA=&#10;" filled="f" stroked="f" strokeweight=".5pt">
            <v:textbox>
              <w:txbxContent>
                <w:p w:rsidR="00F51363" w:rsidRDefault="00F51363" w:rsidP="00F51363">
                  <w:pPr>
                    <w:jc w:val="center"/>
                  </w:pPr>
                  <w:r>
                    <w:rPr>
                      <w:rFonts w:hint="eastAsia"/>
                    </w:rPr>
                    <w:t>研究構想図</w:t>
                  </w:r>
                </w:p>
              </w:txbxContent>
            </v:textbox>
          </v:shape>
        </w:pict>
      </w:r>
    </w:p>
    <w:p w:rsidR="00F51363" w:rsidRPr="00E24B06" w:rsidRDefault="00F51363" w:rsidP="00F51363">
      <w:pPr>
        <w:numPr>
          <w:ilvl w:val="1"/>
          <w:numId w:val="2"/>
        </w:numPr>
        <w:rPr>
          <w:sz w:val="22"/>
        </w:rPr>
      </w:pPr>
      <w:r w:rsidRPr="00E24B06">
        <w:rPr>
          <w:rFonts w:hint="eastAsia"/>
          <w:sz w:val="22"/>
        </w:rPr>
        <w:lastRenderedPageBreak/>
        <w:t>研究の</w:t>
      </w:r>
      <w:r w:rsidR="00E24B06">
        <w:rPr>
          <w:rFonts w:hint="eastAsia"/>
          <w:sz w:val="22"/>
        </w:rPr>
        <w:t>実践</w:t>
      </w:r>
    </w:p>
    <w:p w:rsidR="00F51363" w:rsidRPr="00E24B06" w:rsidRDefault="00F51363" w:rsidP="00F51363">
      <w:pPr>
        <w:numPr>
          <w:ilvl w:val="0"/>
          <w:numId w:val="4"/>
        </w:numPr>
        <w:rPr>
          <w:vanish/>
          <w:sz w:val="22"/>
        </w:rPr>
      </w:pPr>
    </w:p>
    <w:p w:rsidR="00F51363" w:rsidRPr="00E24B06" w:rsidRDefault="00F51363" w:rsidP="00F51363">
      <w:pPr>
        <w:numPr>
          <w:ilvl w:val="2"/>
          <w:numId w:val="4"/>
        </w:numPr>
        <w:rPr>
          <w:vanish/>
          <w:sz w:val="22"/>
        </w:rPr>
      </w:pPr>
    </w:p>
    <w:p w:rsidR="00F51363" w:rsidRPr="00E24B06" w:rsidRDefault="00F51363" w:rsidP="00F51363">
      <w:pPr>
        <w:numPr>
          <w:ilvl w:val="2"/>
          <w:numId w:val="6"/>
        </w:numPr>
        <w:rPr>
          <w:sz w:val="22"/>
        </w:rPr>
      </w:pPr>
      <w:r w:rsidRPr="00E24B06">
        <w:rPr>
          <w:rFonts w:hint="eastAsia"/>
          <w:sz w:val="22"/>
        </w:rPr>
        <w:t>教職員全体で共通理解と正しい知識をもち、指導力の向上を図る。</w:t>
      </w:r>
    </w:p>
    <w:p w:rsidR="00F51363" w:rsidRPr="00E24B06" w:rsidRDefault="00F51363" w:rsidP="00F51363">
      <w:pPr>
        <w:numPr>
          <w:ilvl w:val="2"/>
          <w:numId w:val="6"/>
        </w:numPr>
        <w:rPr>
          <w:sz w:val="22"/>
        </w:rPr>
      </w:pPr>
      <w:r w:rsidRPr="00E24B06">
        <w:rPr>
          <w:rFonts w:hint="eastAsia"/>
          <w:sz w:val="22"/>
        </w:rPr>
        <w:t>道徳・特別活動・総合的な学習の時間・教科でつながりのある食育の授業実践を行う。</w:t>
      </w:r>
    </w:p>
    <w:p w:rsidR="00F51363" w:rsidRPr="00E24B06" w:rsidRDefault="00F51363" w:rsidP="00F51363">
      <w:pPr>
        <w:numPr>
          <w:ilvl w:val="2"/>
          <w:numId w:val="6"/>
        </w:numPr>
        <w:rPr>
          <w:sz w:val="22"/>
        </w:rPr>
      </w:pPr>
      <w:r w:rsidRPr="00E24B06">
        <w:rPr>
          <w:rFonts w:hint="eastAsia"/>
          <w:sz w:val="22"/>
        </w:rPr>
        <w:t>給食指導の充実を図る。</w:t>
      </w:r>
    </w:p>
    <w:p w:rsidR="00F51363" w:rsidRPr="00E24B06" w:rsidRDefault="00F51363" w:rsidP="00F51363">
      <w:pPr>
        <w:numPr>
          <w:ilvl w:val="2"/>
          <w:numId w:val="6"/>
        </w:numPr>
        <w:rPr>
          <w:sz w:val="22"/>
        </w:rPr>
      </w:pPr>
      <w:r w:rsidRPr="00E24B06">
        <w:rPr>
          <w:rFonts w:hint="eastAsia"/>
          <w:sz w:val="22"/>
        </w:rPr>
        <w:t>家庭・地域との連携を図る。</w:t>
      </w:r>
    </w:p>
    <w:p w:rsidR="003756D5" w:rsidRPr="00E24B06" w:rsidRDefault="003756D5" w:rsidP="003756D5">
      <w:pPr>
        <w:rPr>
          <w:sz w:val="22"/>
        </w:rPr>
      </w:pPr>
    </w:p>
    <w:p w:rsidR="005957FD" w:rsidRPr="00E24B06" w:rsidRDefault="005957FD" w:rsidP="005957FD">
      <w:pPr>
        <w:pStyle w:val="10"/>
        <w:rPr>
          <w:rFonts w:asciiTheme="minorEastAsia" w:eastAsiaTheme="minorEastAsia" w:hAnsiTheme="minorEastAsia"/>
          <w:sz w:val="22"/>
          <w:szCs w:val="21"/>
        </w:rPr>
      </w:pPr>
      <w:r w:rsidRPr="00E24B06">
        <w:rPr>
          <w:rFonts w:asciiTheme="minorEastAsia" w:eastAsiaTheme="minorEastAsia" w:hAnsiTheme="minorEastAsia" w:hint="eastAsia"/>
          <w:sz w:val="22"/>
          <w:szCs w:val="21"/>
        </w:rPr>
        <w:t>研究授業(授業の視点)</w:t>
      </w:r>
    </w:p>
    <w:p w:rsidR="00F51363" w:rsidRPr="00E24B06" w:rsidRDefault="0077746D" w:rsidP="004417F4">
      <w:pPr>
        <w:ind w:firstLineChars="200" w:firstLine="440"/>
        <w:rPr>
          <w:rFonts w:asciiTheme="minorEastAsia" w:hAnsiTheme="minorEastAsia"/>
          <w:sz w:val="22"/>
          <w:szCs w:val="21"/>
        </w:rPr>
      </w:pPr>
      <w:r w:rsidRPr="00E24B06">
        <w:rPr>
          <w:rFonts w:asciiTheme="minorEastAsia" w:hAnsiTheme="minorEastAsia" w:hint="eastAsia"/>
          <w:sz w:val="22"/>
          <w:szCs w:val="21"/>
        </w:rPr>
        <w:t>２年生　技術・家庭科　日常食の調理「野菜の摂取量を意識して野菜の調理をしよう」</w:t>
      </w:r>
    </w:p>
    <w:p w:rsidR="00CE7EE9" w:rsidRPr="00E24B06" w:rsidRDefault="00CE7EE9" w:rsidP="004417F4">
      <w:pPr>
        <w:ind w:left="425" w:firstLineChars="100" w:firstLine="220"/>
        <w:rPr>
          <w:sz w:val="22"/>
        </w:rPr>
      </w:pPr>
      <w:r w:rsidRPr="00E24B06">
        <w:rPr>
          <w:rFonts w:hint="eastAsia"/>
          <w:sz w:val="22"/>
        </w:rPr>
        <w:t>生徒が調理の楽しさや完成の喜びを感じ、学習したことを自らの食生活に生かしていこうとする態度や能力を育てるために次のようなことに留意したい。</w:t>
      </w:r>
    </w:p>
    <w:p w:rsidR="00CE7EE9" w:rsidRPr="00E24B06" w:rsidRDefault="00CE7EE9" w:rsidP="00E24B06">
      <w:pPr>
        <w:numPr>
          <w:ilvl w:val="2"/>
          <w:numId w:val="12"/>
        </w:numPr>
        <w:rPr>
          <w:sz w:val="22"/>
        </w:rPr>
      </w:pPr>
      <w:r w:rsidRPr="00E24B06">
        <w:rPr>
          <w:rFonts w:hint="eastAsia"/>
          <w:sz w:val="22"/>
        </w:rPr>
        <w:t xml:space="preserve">　生徒自らが栽培した野菜を調理実習に使用することで、野菜への関心を高め、おいしく調理しようとする意欲付けとする。</w:t>
      </w:r>
    </w:p>
    <w:p w:rsidR="00CE7EE9" w:rsidRPr="00E24B06" w:rsidRDefault="00CE7EE9" w:rsidP="00E24B06">
      <w:pPr>
        <w:numPr>
          <w:ilvl w:val="2"/>
          <w:numId w:val="12"/>
        </w:numPr>
        <w:rPr>
          <w:sz w:val="22"/>
        </w:rPr>
      </w:pPr>
      <w:r w:rsidRPr="00E24B06">
        <w:rPr>
          <w:rFonts w:hint="eastAsia"/>
          <w:sz w:val="22"/>
        </w:rPr>
        <w:t xml:space="preserve">　学校栄養職員とのＴ</w:t>
      </w:r>
      <w:r w:rsidRPr="00E24B06">
        <w:rPr>
          <w:rFonts w:hint="eastAsia"/>
          <w:sz w:val="22"/>
        </w:rPr>
        <w:t>.</w:t>
      </w:r>
      <w:r w:rsidRPr="00E24B06">
        <w:rPr>
          <w:rFonts w:hint="eastAsia"/>
          <w:sz w:val="22"/>
        </w:rPr>
        <w:t>Ｔ</w:t>
      </w:r>
      <w:r w:rsidRPr="00E24B06">
        <w:rPr>
          <w:rFonts w:hint="eastAsia"/>
          <w:sz w:val="22"/>
        </w:rPr>
        <w:t>.</w:t>
      </w:r>
      <w:r w:rsidRPr="00E24B06">
        <w:rPr>
          <w:rFonts w:hint="eastAsia"/>
          <w:sz w:val="22"/>
        </w:rPr>
        <w:t>により、給食での調理の工夫を知り、適切な食材の扱い方や調理方法を考える手がかりとする。</w:t>
      </w:r>
    </w:p>
    <w:p w:rsidR="00CE7EE9" w:rsidRPr="00E24B06" w:rsidRDefault="00CE7EE9" w:rsidP="00E24B06">
      <w:pPr>
        <w:numPr>
          <w:ilvl w:val="2"/>
          <w:numId w:val="12"/>
        </w:numPr>
        <w:rPr>
          <w:sz w:val="22"/>
        </w:rPr>
      </w:pPr>
      <w:r w:rsidRPr="00E24B06">
        <w:rPr>
          <w:rFonts w:hint="eastAsia"/>
          <w:sz w:val="22"/>
        </w:rPr>
        <w:t xml:space="preserve">　ただ、調理するだけでなく、食生活の様々な課題を実習計画に取り入れ、食生活の改善につなげる。</w:t>
      </w:r>
    </w:p>
    <w:p w:rsidR="0077746D" w:rsidRPr="00E24B06" w:rsidRDefault="0077746D" w:rsidP="00F51363">
      <w:pPr>
        <w:rPr>
          <w:sz w:val="22"/>
        </w:rPr>
      </w:pPr>
    </w:p>
    <w:p w:rsidR="00123C58" w:rsidRPr="00E24B06" w:rsidRDefault="00123C58" w:rsidP="00123C58">
      <w:pPr>
        <w:pStyle w:val="10"/>
        <w:rPr>
          <w:rFonts w:asciiTheme="minorEastAsia" w:eastAsiaTheme="minorEastAsia" w:hAnsiTheme="minorEastAsia"/>
          <w:sz w:val="22"/>
          <w:szCs w:val="21"/>
        </w:rPr>
      </w:pPr>
      <w:r w:rsidRPr="00E24B06">
        <w:rPr>
          <w:rFonts w:asciiTheme="minorEastAsia" w:eastAsiaTheme="minorEastAsia" w:hAnsiTheme="minorEastAsia" w:hint="eastAsia"/>
          <w:sz w:val="22"/>
          <w:szCs w:val="21"/>
        </w:rPr>
        <w:t>問題点</w:t>
      </w:r>
    </w:p>
    <w:p w:rsidR="00C039ED" w:rsidRPr="00E24B06" w:rsidRDefault="00C039ED" w:rsidP="00C039ED">
      <w:pPr>
        <w:pStyle w:val="a3"/>
        <w:numPr>
          <w:ilvl w:val="1"/>
          <w:numId w:val="9"/>
        </w:numPr>
        <w:ind w:leftChars="0"/>
        <w:rPr>
          <w:sz w:val="22"/>
        </w:rPr>
      </w:pPr>
      <w:r w:rsidRPr="00E24B06">
        <w:rPr>
          <w:rFonts w:hint="eastAsia"/>
          <w:sz w:val="22"/>
        </w:rPr>
        <w:t>家庭との連携のあり方</w:t>
      </w:r>
    </w:p>
    <w:p w:rsidR="00CE7EE9" w:rsidRPr="00E24B06" w:rsidRDefault="004417F4" w:rsidP="00E24B06">
      <w:pPr>
        <w:pStyle w:val="a3"/>
        <w:numPr>
          <w:ilvl w:val="2"/>
          <w:numId w:val="13"/>
        </w:numPr>
        <w:ind w:leftChars="0"/>
        <w:rPr>
          <w:sz w:val="22"/>
        </w:rPr>
      </w:pPr>
      <w:r w:rsidRPr="00E24B06">
        <w:rPr>
          <w:rFonts w:hint="eastAsia"/>
          <w:sz w:val="22"/>
        </w:rPr>
        <w:t>マイランチ</w:t>
      </w:r>
      <w:r w:rsidR="00C039ED" w:rsidRPr="00E24B06">
        <w:rPr>
          <w:rFonts w:hint="eastAsia"/>
          <w:sz w:val="22"/>
        </w:rPr>
        <w:t>への理解と協力</w:t>
      </w:r>
    </w:p>
    <w:p w:rsidR="00C039ED" w:rsidRPr="00E24B06" w:rsidRDefault="00C039ED" w:rsidP="00E24B06">
      <w:pPr>
        <w:pStyle w:val="a3"/>
        <w:numPr>
          <w:ilvl w:val="2"/>
          <w:numId w:val="13"/>
        </w:numPr>
        <w:ind w:leftChars="0"/>
        <w:rPr>
          <w:sz w:val="22"/>
        </w:rPr>
      </w:pPr>
      <w:r w:rsidRPr="00E24B06">
        <w:rPr>
          <w:rFonts w:hint="eastAsia"/>
          <w:sz w:val="22"/>
        </w:rPr>
        <w:t>家庭への啓発活動</w:t>
      </w:r>
    </w:p>
    <w:p w:rsidR="00C039ED" w:rsidRPr="00E24B06" w:rsidRDefault="00C039ED" w:rsidP="00E24B06">
      <w:pPr>
        <w:pStyle w:val="a3"/>
        <w:numPr>
          <w:ilvl w:val="2"/>
          <w:numId w:val="13"/>
        </w:numPr>
        <w:ind w:leftChars="0"/>
        <w:rPr>
          <w:sz w:val="22"/>
        </w:rPr>
      </w:pPr>
      <w:r w:rsidRPr="00E24B06">
        <w:rPr>
          <w:rFonts w:hint="eastAsia"/>
          <w:sz w:val="22"/>
        </w:rPr>
        <w:t>学校での食育活動への理解</w:t>
      </w:r>
    </w:p>
    <w:p w:rsidR="00C039ED" w:rsidRPr="00E24B06" w:rsidRDefault="00C039ED" w:rsidP="00C039ED">
      <w:pPr>
        <w:pStyle w:val="a3"/>
        <w:numPr>
          <w:ilvl w:val="1"/>
          <w:numId w:val="9"/>
        </w:numPr>
        <w:ind w:leftChars="0"/>
        <w:rPr>
          <w:sz w:val="22"/>
        </w:rPr>
      </w:pPr>
      <w:r w:rsidRPr="00E24B06">
        <w:rPr>
          <w:rFonts w:hint="eastAsia"/>
          <w:sz w:val="22"/>
        </w:rPr>
        <w:t>学校全体で計画的に取り組む食育指導</w:t>
      </w:r>
    </w:p>
    <w:p w:rsidR="00C039ED" w:rsidRPr="00E24B06" w:rsidRDefault="00C039ED" w:rsidP="00E24B06">
      <w:pPr>
        <w:pStyle w:val="a3"/>
        <w:numPr>
          <w:ilvl w:val="2"/>
          <w:numId w:val="14"/>
        </w:numPr>
        <w:ind w:leftChars="0"/>
        <w:rPr>
          <w:sz w:val="22"/>
        </w:rPr>
      </w:pPr>
      <w:r w:rsidRPr="00E24B06">
        <w:rPr>
          <w:rFonts w:hint="eastAsia"/>
          <w:sz w:val="22"/>
        </w:rPr>
        <w:t>教科</w:t>
      </w:r>
      <w:r w:rsidR="00BE28A4">
        <w:rPr>
          <w:rFonts w:hint="eastAsia"/>
          <w:sz w:val="22"/>
        </w:rPr>
        <w:t>や道徳・学級活動等</w:t>
      </w:r>
      <w:r w:rsidRPr="00E24B06">
        <w:rPr>
          <w:rFonts w:hint="eastAsia"/>
          <w:sz w:val="22"/>
        </w:rPr>
        <w:t>の連携</w:t>
      </w:r>
    </w:p>
    <w:p w:rsidR="004417F4" w:rsidRPr="00E24B06" w:rsidRDefault="004417F4" w:rsidP="00E24B06">
      <w:pPr>
        <w:pStyle w:val="a3"/>
        <w:numPr>
          <w:ilvl w:val="2"/>
          <w:numId w:val="14"/>
        </w:numPr>
        <w:ind w:leftChars="0"/>
        <w:rPr>
          <w:sz w:val="22"/>
        </w:rPr>
      </w:pPr>
      <w:r w:rsidRPr="00E24B06">
        <w:rPr>
          <w:rFonts w:hint="eastAsia"/>
          <w:sz w:val="22"/>
        </w:rPr>
        <w:t>食育指導の広がりと資料提供の工夫</w:t>
      </w:r>
    </w:p>
    <w:p w:rsidR="00CE7EE9" w:rsidRPr="00E24B06" w:rsidRDefault="00CE7EE9" w:rsidP="00CE7EE9">
      <w:pPr>
        <w:rPr>
          <w:sz w:val="22"/>
        </w:rPr>
      </w:pPr>
    </w:p>
    <w:p w:rsidR="00123C58" w:rsidRPr="00E24B06" w:rsidRDefault="00123C58" w:rsidP="00123C58">
      <w:pPr>
        <w:pStyle w:val="10"/>
        <w:rPr>
          <w:rFonts w:asciiTheme="minorEastAsia" w:eastAsiaTheme="minorEastAsia" w:hAnsiTheme="minorEastAsia"/>
          <w:sz w:val="22"/>
        </w:rPr>
      </w:pPr>
      <w:r w:rsidRPr="00E24B06">
        <w:rPr>
          <w:rFonts w:asciiTheme="minorEastAsia" w:eastAsiaTheme="minorEastAsia" w:hAnsiTheme="minorEastAsia" w:hint="eastAsia"/>
          <w:sz w:val="22"/>
        </w:rPr>
        <w:t>今後の研究課題</w:t>
      </w:r>
    </w:p>
    <w:p w:rsidR="00BE28A4" w:rsidRDefault="00C039ED" w:rsidP="00E24B06">
      <w:pPr>
        <w:ind w:firstLineChars="129" w:firstLine="284"/>
        <w:rPr>
          <w:sz w:val="22"/>
        </w:rPr>
      </w:pPr>
      <w:r w:rsidRPr="00E24B06">
        <w:rPr>
          <w:rFonts w:hint="eastAsia"/>
          <w:sz w:val="22"/>
        </w:rPr>
        <w:t>今回の研究を通じて、学校給食における「生きた教材」を核とし、食に対する学習を学校教育の様々な場面に位置づけ、全ての教師が連携しながら計画的に指導を進めていくことの大切さや、学校と家庭が連携を深め、保護者の理解と協力を得ながら進めていくことの</w:t>
      </w:r>
      <w:r w:rsidR="00BE28A4">
        <w:rPr>
          <w:rFonts w:hint="eastAsia"/>
          <w:sz w:val="22"/>
        </w:rPr>
        <w:t>重要さが明確になってきた。</w:t>
      </w:r>
    </w:p>
    <w:p w:rsidR="00C039ED" w:rsidRPr="00E24B06" w:rsidRDefault="00BE28A4" w:rsidP="00E24B06">
      <w:pPr>
        <w:ind w:firstLineChars="129" w:firstLine="284"/>
        <w:rPr>
          <w:sz w:val="22"/>
        </w:rPr>
      </w:pPr>
      <w:r>
        <w:rPr>
          <w:rFonts w:hint="eastAsia"/>
          <w:sz w:val="22"/>
        </w:rPr>
        <w:t>今後はそれらを実現していくために、いかにして教師自身が意識を高くもちながら、指導力の向上に努めていけるかが課題である。</w:t>
      </w:r>
    </w:p>
    <w:sectPr w:rsidR="00C039ED" w:rsidRPr="00E24B06" w:rsidSect="00E24B06">
      <w:pgSz w:w="11906" w:h="16838" w:code="9"/>
      <w:pgMar w:top="1134" w:right="1134" w:bottom="1134" w:left="1134" w:header="851" w:footer="992" w:gutter="0"/>
      <w:cols w:space="425"/>
      <w:docGrid w:type="lines" w:linePitch="4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863" w:rsidRDefault="00B31863" w:rsidP="00B31863">
      <w:r>
        <w:separator/>
      </w:r>
    </w:p>
  </w:endnote>
  <w:endnote w:type="continuationSeparator" w:id="0">
    <w:p w:rsidR="00B31863" w:rsidRDefault="00B31863" w:rsidP="00B31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863" w:rsidRDefault="00B31863" w:rsidP="00B31863">
      <w:r>
        <w:separator/>
      </w:r>
    </w:p>
  </w:footnote>
  <w:footnote w:type="continuationSeparator" w:id="0">
    <w:p w:rsidR="00B31863" w:rsidRDefault="00B31863" w:rsidP="00B318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626B5"/>
    <w:multiLevelType w:val="multilevel"/>
    <w:tmpl w:val="C1382D68"/>
    <w:numStyleLink w:val="1"/>
  </w:abstractNum>
  <w:abstractNum w:abstractNumId="1">
    <w:nsid w:val="10386C89"/>
    <w:multiLevelType w:val="multilevel"/>
    <w:tmpl w:val="C1382D68"/>
    <w:numStyleLink w:val="1"/>
  </w:abstractNum>
  <w:abstractNum w:abstractNumId="2">
    <w:nsid w:val="15BF657D"/>
    <w:multiLevelType w:val="multilevel"/>
    <w:tmpl w:val="C1382D68"/>
    <w:styleLink w:val="1"/>
    <w:lvl w:ilvl="0">
      <w:start w:val="1"/>
      <w:numFmt w:val="decimalFullWidth"/>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nsid w:val="16253E26"/>
    <w:multiLevelType w:val="multilevel"/>
    <w:tmpl w:val="FE325342"/>
    <w:lvl w:ilvl="0">
      <w:start w:val="1"/>
      <w:numFmt w:val="decimalFullWidth"/>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bullet"/>
      <w:lvlText w:val=""/>
      <w:lvlJc w:val="left"/>
      <w:pPr>
        <w:ind w:left="1260" w:hanging="420"/>
      </w:pPr>
      <w:rPr>
        <w:rFonts w:ascii="Wingdings" w:hAnsi="Wingdings" w:hint="default"/>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nsid w:val="1EF30D75"/>
    <w:multiLevelType w:val="multilevel"/>
    <w:tmpl w:val="C1382D68"/>
    <w:numStyleLink w:val="1"/>
  </w:abstractNum>
  <w:abstractNum w:abstractNumId="5">
    <w:nsid w:val="1FE833D1"/>
    <w:multiLevelType w:val="multilevel"/>
    <w:tmpl w:val="46581BC2"/>
    <w:lvl w:ilvl="0">
      <w:start w:val="1"/>
      <w:numFmt w:val="decimalFullWidth"/>
      <w:lvlText w:val="%1"/>
      <w:lvlJc w:val="left"/>
      <w:pPr>
        <w:ind w:left="420" w:hanging="420"/>
      </w:pPr>
      <w:rPr>
        <w:rFonts w:hint="eastAsia"/>
      </w:rPr>
    </w:lvl>
    <w:lvl w:ilvl="1">
      <w:start w:val="1"/>
      <w:numFmt w:val="decimalFullWidth"/>
      <w:suff w:val="nothing"/>
      <w:lvlText w:val="（%2）"/>
      <w:lvlJc w:val="left"/>
      <w:pPr>
        <w:ind w:left="840" w:hanging="420"/>
      </w:pPr>
      <w:rPr>
        <w:rFonts w:hint="eastAsia"/>
      </w:rPr>
    </w:lvl>
    <w:lvl w:ilvl="2">
      <w:start w:val="1"/>
      <w:numFmt w:val="bullet"/>
      <w:lvlText w:val=""/>
      <w:lvlJc w:val="left"/>
      <w:pPr>
        <w:ind w:left="1260" w:hanging="420"/>
      </w:pPr>
      <w:rPr>
        <w:rFonts w:ascii="Wingdings" w:hAnsi="Wingdings" w:hint="default"/>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nsid w:val="28FA3FE3"/>
    <w:multiLevelType w:val="multilevel"/>
    <w:tmpl w:val="C1382D68"/>
    <w:numStyleLink w:val="1"/>
  </w:abstractNum>
  <w:abstractNum w:abstractNumId="7">
    <w:nsid w:val="2AA6531F"/>
    <w:multiLevelType w:val="multilevel"/>
    <w:tmpl w:val="70E44A1C"/>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8">
    <w:nsid w:val="54AE6FCC"/>
    <w:multiLevelType w:val="multilevel"/>
    <w:tmpl w:val="8DA468AC"/>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bullet"/>
      <w:lvlText w:val="○"/>
      <w:lvlJc w:val="left"/>
      <w:pPr>
        <w:ind w:left="1276" w:hanging="425"/>
      </w:pPr>
      <w:rPr>
        <w:rFonts w:ascii="ＭＳ 明朝" w:eastAsia="ＭＳ 明朝" w:hAnsi="ＭＳ 明朝" w:hint="eastAsia"/>
      </w:r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9">
    <w:nsid w:val="5A2C1BCE"/>
    <w:multiLevelType w:val="multilevel"/>
    <w:tmpl w:val="04090023"/>
    <w:lvl w:ilvl="0">
      <w:start w:val="1"/>
      <w:numFmt w:val="decimalFullWidth"/>
      <w:pStyle w:val="10"/>
      <w:lvlText w:val="%1"/>
      <w:lvlJc w:val="left"/>
      <w:pPr>
        <w:ind w:left="425" w:hanging="425"/>
      </w:pPr>
    </w:lvl>
    <w:lvl w:ilvl="1">
      <w:start w:val="1"/>
      <w:numFmt w:val="aiueoFullWidth"/>
      <w:pStyle w:val="2"/>
      <w:lvlText w:val="(%2)"/>
      <w:lvlJc w:val="left"/>
      <w:pPr>
        <w:ind w:left="851" w:hanging="426"/>
      </w:pPr>
    </w:lvl>
    <w:lvl w:ilvl="2">
      <w:start w:val="1"/>
      <w:numFmt w:val="decimalEnclosedCircle"/>
      <w:pStyle w:val="3"/>
      <w:lvlText w:val="%3"/>
      <w:lvlJc w:val="left"/>
      <w:pPr>
        <w:ind w:left="1276" w:hanging="425"/>
      </w:pPr>
    </w:lvl>
    <w:lvl w:ilvl="3">
      <w:start w:val="1"/>
      <w:numFmt w:val="irohaFullWidth"/>
      <w:pStyle w:val="4"/>
      <w:lvlText w:val="(%4)"/>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0">
    <w:nsid w:val="5B9D5581"/>
    <w:multiLevelType w:val="multilevel"/>
    <w:tmpl w:val="F850BB64"/>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bullet"/>
      <w:lvlText w:val="○"/>
      <w:lvlJc w:val="left"/>
      <w:pPr>
        <w:ind w:left="1276" w:hanging="425"/>
      </w:pPr>
      <w:rPr>
        <w:rFonts w:ascii="ＭＳ 明朝" w:eastAsia="ＭＳ 明朝" w:hAnsi="ＭＳ 明朝" w:hint="eastAsia"/>
      </w:r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1">
    <w:nsid w:val="68095CE1"/>
    <w:multiLevelType w:val="multilevel"/>
    <w:tmpl w:val="F8F0CEBE"/>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bullet"/>
      <w:lvlText w:val=""/>
      <w:lvlJc w:val="left"/>
      <w:pPr>
        <w:ind w:left="1276" w:hanging="425"/>
      </w:pPr>
      <w:rPr>
        <w:rFonts w:ascii="Wingdings" w:hAnsi="Wingdings" w:hint="default"/>
      </w:r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2">
    <w:nsid w:val="68990944"/>
    <w:multiLevelType w:val="multilevel"/>
    <w:tmpl w:val="40AC541C"/>
    <w:lvl w:ilvl="0">
      <w:start w:val="1"/>
      <w:numFmt w:val="decimalFullWidth"/>
      <w:lvlText w:val="%1"/>
      <w:lvlJc w:val="left"/>
      <w:pPr>
        <w:ind w:left="420" w:hanging="420"/>
      </w:pPr>
      <w:rPr>
        <w:rFonts w:hint="eastAsia"/>
      </w:rPr>
    </w:lvl>
    <w:lvl w:ilvl="1">
      <w:start w:val="1"/>
      <w:numFmt w:val="decimalFullWidth"/>
      <w:suff w:val="nothing"/>
      <w:lvlText w:val="（%2）"/>
      <w:lvlJc w:val="left"/>
      <w:pPr>
        <w:ind w:left="840" w:hanging="420"/>
      </w:pPr>
      <w:rPr>
        <w:rFonts w:hint="eastAsia"/>
      </w:rPr>
    </w:lvl>
    <w:lvl w:ilvl="2">
      <w:start w:val="1"/>
      <w:numFmt w:val="decimalEnclosedCircle"/>
      <w:lvlText w:val="%3"/>
      <w:lvlJc w:val="left"/>
      <w:pPr>
        <w:ind w:left="1260" w:hanging="420"/>
      </w:pPr>
      <w:rPr>
        <w:rFonts w:hint="default"/>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nsid w:val="6CF843E8"/>
    <w:multiLevelType w:val="multilevel"/>
    <w:tmpl w:val="D8560A88"/>
    <w:lvl w:ilvl="0">
      <w:start w:val="1"/>
      <w:numFmt w:val="decimalFullWidth"/>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bullet"/>
      <w:lvlText w:val=""/>
      <w:lvlJc w:val="left"/>
      <w:pPr>
        <w:ind w:left="1260" w:hanging="420"/>
      </w:pPr>
      <w:rPr>
        <w:rFonts w:ascii="Wingdings" w:hAnsi="Wingdings" w:hint="default"/>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9"/>
  </w:num>
  <w:num w:numId="2">
    <w:abstractNumId w:val="6"/>
  </w:num>
  <w:num w:numId="3">
    <w:abstractNumId w:val="2"/>
  </w:num>
  <w:num w:numId="4">
    <w:abstractNumId w:val="1"/>
  </w:num>
  <w:num w:numId="5">
    <w:abstractNumId w:val="5"/>
  </w:num>
  <w:num w:numId="6">
    <w:abstractNumId w:val="0"/>
  </w:num>
  <w:num w:numId="7">
    <w:abstractNumId w:val="7"/>
  </w:num>
  <w:num w:numId="8">
    <w:abstractNumId w:val="10"/>
  </w:num>
  <w:num w:numId="9">
    <w:abstractNumId w:val="4"/>
  </w:num>
  <w:num w:numId="10">
    <w:abstractNumId w:val="11"/>
  </w:num>
  <w:num w:numId="11">
    <w:abstractNumId w:val="12"/>
  </w:num>
  <w:num w:numId="12">
    <w:abstractNumId w:val="8"/>
  </w:num>
  <w:num w:numId="13">
    <w:abstractNumId w:val="13"/>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VerticalSpacing w:val="21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57FD"/>
    <w:rsid w:val="00123C58"/>
    <w:rsid w:val="003756D5"/>
    <w:rsid w:val="004417F4"/>
    <w:rsid w:val="00496E9A"/>
    <w:rsid w:val="005957FD"/>
    <w:rsid w:val="005C0AC4"/>
    <w:rsid w:val="006A044E"/>
    <w:rsid w:val="0077746D"/>
    <w:rsid w:val="00812C5A"/>
    <w:rsid w:val="009B4302"/>
    <w:rsid w:val="00A058B2"/>
    <w:rsid w:val="00B13185"/>
    <w:rsid w:val="00B31863"/>
    <w:rsid w:val="00B417FA"/>
    <w:rsid w:val="00BE28A4"/>
    <w:rsid w:val="00C039ED"/>
    <w:rsid w:val="00CE7EE9"/>
    <w:rsid w:val="00E24B06"/>
    <w:rsid w:val="00F5136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7FA"/>
    <w:pPr>
      <w:widowControl w:val="0"/>
      <w:jc w:val="both"/>
    </w:pPr>
  </w:style>
  <w:style w:type="paragraph" w:styleId="10">
    <w:name w:val="heading 1"/>
    <w:basedOn w:val="a"/>
    <w:next w:val="a"/>
    <w:link w:val="11"/>
    <w:uiPriority w:val="9"/>
    <w:qFormat/>
    <w:rsid w:val="005957FD"/>
    <w:pPr>
      <w:keepNext/>
      <w:numPr>
        <w:numId w:val="1"/>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5957FD"/>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957FD"/>
    <w:pPr>
      <w:keepNext/>
      <w:numPr>
        <w:ilvl w:val="2"/>
        <w:numId w:val="1"/>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5957FD"/>
    <w:pPr>
      <w:keepNext/>
      <w:numPr>
        <w:ilvl w:val="3"/>
        <w:numId w:val="1"/>
      </w:numPr>
      <w:outlineLvl w:val="3"/>
    </w:pPr>
    <w:rPr>
      <w:b/>
      <w:bCs/>
    </w:rPr>
  </w:style>
  <w:style w:type="paragraph" w:styleId="5">
    <w:name w:val="heading 5"/>
    <w:basedOn w:val="a"/>
    <w:next w:val="a"/>
    <w:link w:val="50"/>
    <w:uiPriority w:val="9"/>
    <w:semiHidden/>
    <w:unhideWhenUsed/>
    <w:qFormat/>
    <w:rsid w:val="005957FD"/>
    <w:pPr>
      <w:keepNext/>
      <w:numPr>
        <w:ilvl w:val="4"/>
        <w:numId w:val="1"/>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5957FD"/>
    <w:pPr>
      <w:keepNext/>
      <w:numPr>
        <w:ilvl w:val="5"/>
        <w:numId w:val="1"/>
      </w:numPr>
      <w:outlineLvl w:val="5"/>
    </w:pPr>
    <w:rPr>
      <w:b/>
      <w:bCs/>
    </w:rPr>
  </w:style>
  <w:style w:type="paragraph" w:styleId="7">
    <w:name w:val="heading 7"/>
    <w:basedOn w:val="a"/>
    <w:next w:val="a"/>
    <w:link w:val="70"/>
    <w:uiPriority w:val="9"/>
    <w:semiHidden/>
    <w:unhideWhenUsed/>
    <w:qFormat/>
    <w:rsid w:val="005957FD"/>
    <w:pPr>
      <w:keepNext/>
      <w:numPr>
        <w:ilvl w:val="6"/>
        <w:numId w:val="1"/>
      </w:numPr>
      <w:outlineLvl w:val="6"/>
    </w:pPr>
  </w:style>
  <w:style w:type="paragraph" w:styleId="8">
    <w:name w:val="heading 8"/>
    <w:basedOn w:val="a"/>
    <w:next w:val="a"/>
    <w:link w:val="80"/>
    <w:uiPriority w:val="9"/>
    <w:semiHidden/>
    <w:unhideWhenUsed/>
    <w:qFormat/>
    <w:rsid w:val="005957FD"/>
    <w:pPr>
      <w:keepNext/>
      <w:numPr>
        <w:ilvl w:val="7"/>
        <w:numId w:val="1"/>
      </w:numPr>
      <w:outlineLvl w:val="7"/>
    </w:pPr>
  </w:style>
  <w:style w:type="paragraph" w:styleId="9">
    <w:name w:val="heading 9"/>
    <w:basedOn w:val="a"/>
    <w:next w:val="a"/>
    <w:link w:val="90"/>
    <w:uiPriority w:val="9"/>
    <w:semiHidden/>
    <w:unhideWhenUsed/>
    <w:qFormat/>
    <w:rsid w:val="005957FD"/>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
    <w:rsid w:val="005957F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5957FD"/>
    <w:rPr>
      <w:rFonts w:asciiTheme="majorHAnsi" w:eastAsiaTheme="majorEastAsia" w:hAnsiTheme="majorHAnsi" w:cstheme="majorBidi"/>
    </w:rPr>
  </w:style>
  <w:style w:type="character" w:customStyle="1" w:styleId="30">
    <w:name w:val="見出し 3 (文字)"/>
    <w:basedOn w:val="a0"/>
    <w:link w:val="3"/>
    <w:uiPriority w:val="9"/>
    <w:semiHidden/>
    <w:rsid w:val="005957FD"/>
    <w:rPr>
      <w:rFonts w:asciiTheme="majorHAnsi" w:eastAsiaTheme="majorEastAsia" w:hAnsiTheme="majorHAnsi" w:cstheme="majorBidi"/>
    </w:rPr>
  </w:style>
  <w:style w:type="character" w:customStyle="1" w:styleId="40">
    <w:name w:val="見出し 4 (文字)"/>
    <w:basedOn w:val="a0"/>
    <w:link w:val="4"/>
    <w:uiPriority w:val="9"/>
    <w:semiHidden/>
    <w:rsid w:val="005957FD"/>
    <w:rPr>
      <w:b/>
      <w:bCs/>
    </w:rPr>
  </w:style>
  <w:style w:type="character" w:customStyle="1" w:styleId="50">
    <w:name w:val="見出し 5 (文字)"/>
    <w:basedOn w:val="a0"/>
    <w:link w:val="5"/>
    <w:uiPriority w:val="9"/>
    <w:semiHidden/>
    <w:rsid w:val="005957FD"/>
    <w:rPr>
      <w:rFonts w:asciiTheme="majorHAnsi" w:eastAsiaTheme="majorEastAsia" w:hAnsiTheme="majorHAnsi" w:cstheme="majorBidi"/>
    </w:rPr>
  </w:style>
  <w:style w:type="character" w:customStyle="1" w:styleId="60">
    <w:name w:val="見出し 6 (文字)"/>
    <w:basedOn w:val="a0"/>
    <w:link w:val="6"/>
    <w:uiPriority w:val="9"/>
    <w:semiHidden/>
    <w:rsid w:val="005957FD"/>
    <w:rPr>
      <w:b/>
      <w:bCs/>
    </w:rPr>
  </w:style>
  <w:style w:type="character" w:customStyle="1" w:styleId="70">
    <w:name w:val="見出し 7 (文字)"/>
    <w:basedOn w:val="a0"/>
    <w:link w:val="7"/>
    <w:uiPriority w:val="9"/>
    <w:semiHidden/>
    <w:rsid w:val="005957FD"/>
  </w:style>
  <w:style w:type="character" w:customStyle="1" w:styleId="80">
    <w:name w:val="見出し 8 (文字)"/>
    <w:basedOn w:val="a0"/>
    <w:link w:val="8"/>
    <w:uiPriority w:val="9"/>
    <w:semiHidden/>
    <w:rsid w:val="005957FD"/>
  </w:style>
  <w:style w:type="character" w:customStyle="1" w:styleId="90">
    <w:name w:val="見出し 9 (文字)"/>
    <w:basedOn w:val="a0"/>
    <w:link w:val="9"/>
    <w:uiPriority w:val="9"/>
    <w:semiHidden/>
    <w:rsid w:val="005957FD"/>
  </w:style>
  <w:style w:type="numbering" w:customStyle="1" w:styleId="1">
    <w:name w:val="スタイル1"/>
    <w:uiPriority w:val="99"/>
    <w:rsid w:val="00F51363"/>
    <w:pPr>
      <w:numPr>
        <w:numId w:val="3"/>
      </w:numPr>
    </w:pPr>
  </w:style>
  <w:style w:type="paragraph" w:styleId="a3">
    <w:name w:val="List Paragraph"/>
    <w:basedOn w:val="a"/>
    <w:uiPriority w:val="34"/>
    <w:qFormat/>
    <w:rsid w:val="004417F4"/>
    <w:pPr>
      <w:ind w:leftChars="400" w:left="840"/>
    </w:pPr>
  </w:style>
  <w:style w:type="paragraph" w:styleId="a4">
    <w:name w:val="Balloon Text"/>
    <w:basedOn w:val="a"/>
    <w:link w:val="a5"/>
    <w:uiPriority w:val="99"/>
    <w:semiHidden/>
    <w:unhideWhenUsed/>
    <w:rsid w:val="00812C5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12C5A"/>
    <w:rPr>
      <w:rFonts w:asciiTheme="majorHAnsi" w:eastAsiaTheme="majorEastAsia" w:hAnsiTheme="majorHAnsi" w:cstheme="majorBidi"/>
      <w:sz w:val="18"/>
      <w:szCs w:val="18"/>
    </w:rPr>
  </w:style>
  <w:style w:type="paragraph" w:styleId="a6">
    <w:name w:val="header"/>
    <w:basedOn w:val="a"/>
    <w:link w:val="a7"/>
    <w:uiPriority w:val="99"/>
    <w:semiHidden/>
    <w:unhideWhenUsed/>
    <w:rsid w:val="00B31863"/>
    <w:pPr>
      <w:tabs>
        <w:tab w:val="center" w:pos="4252"/>
        <w:tab w:val="right" w:pos="8504"/>
      </w:tabs>
      <w:snapToGrid w:val="0"/>
    </w:pPr>
  </w:style>
  <w:style w:type="character" w:customStyle="1" w:styleId="a7">
    <w:name w:val="ヘッダー (文字)"/>
    <w:basedOn w:val="a0"/>
    <w:link w:val="a6"/>
    <w:uiPriority w:val="99"/>
    <w:semiHidden/>
    <w:rsid w:val="00B31863"/>
  </w:style>
  <w:style w:type="paragraph" w:styleId="a8">
    <w:name w:val="footer"/>
    <w:basedOn w:val="a"/>
    <w:link w:val="a9"/>
    <w:uiPriority w:val="99"/>
    <w:semiHidden/>
    <w:unhideWhenUsed/>
    <w:rsid w:val="00B31863"/>
    <w:pPr>
      <w:tabs>
        <w:tab w:val="center" w:pos="4252"/>
        <w:tab w:val="right" w:pos="8504"/>
      </w:tabs>
      <w:snapToGrid w:val="0"/>
    </w:pPr>
  </w:style>
  <w:style w:type="character" w:customStyle="1" w:styleId="a9">
    <w:name w:val="フッター (文字)"/>
    <w:basedOn w:val="a0"/>
    <w:link w:val="a8"/>
    <w:uiPriority w:val="99"/>
    <w:semiHidden/>
    <w:rsid w:val="00B318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0">
    <w:name w:val="heading 1"/>
    <w:basedOn w:val="a"/>
    <w:next w:val="a"/>
    <w:link w:val="11"/>
    <w:uiPriority w:val="9"/>
    <w:qFormat/>
    <w:rsid w:val="005957FD"/>
    <w:pPr>
      <w:keepNext/>
      <w:numPr>
        <w:numId w:val="1"/>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5957FD"/>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957FD"/>
    <w:pPr>
      <w:keepNext/>
      <w:numPr>
        <w:ilvl w:val="2"/>
        <w:numId w:val="1"/>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5957FD"/>
    <w:pPr>
      <w:keepNext/>
      <w:numPr>
        <w:ilvl w:val="3"/>
        <w:numId w:val="1"/>
      </w:numPr>
      <w:outlineLvl w:val="3"/>
    </w:pPr>
    <w:rPr>
      <w:b/>
      <w:bCs/>
    </w:rPr>
  </w:style>
  <w:style w:type="paragraph" w:styleId="5">
    <w:name w:val="heading 5"/>
    <w:basedOn w:val="a"/>
    <w:next w:val="a"/>
    <w:link w:val="50"/>
    <w:uiPriority w:val="9"/>
    <w:semiHidden/>
    <w:unhideWhenUsed/>
    <w:qFormat/>
    <w:rsid w:val="005957FD"/>
    <w:pPr>
      <w:keepNext/>
      <w:numPr>
        <w:ilvl w:val="4"/>
        <w:numId w:val="1"/>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5957FD"/>
    <w:pPr>
      <w:keepNext/>
      <w:numPr>
        <w:ilvl w:val="5"/>
        <w:numId w:val="1"/>
      </w:numPr>
      <w:outlineLvl w:val="5"/>
    </w:pPr>
    <w:rPr>
      <w:b/>
      <w:bCs/>
    </w:rPr>
  </w:style>
  <w:style w:type="paragraph" w:styleId="7">
    <w:name w:val="heading 7"/>
    <w:basedOn w:val="a"/>
    <w:next w:val="a"/>
    <w:link w:val="70"/>
    <w:uiPriority w:val="9"/>
    <w:semiHidden/>
    <w:unhideWhenUsed/>
    <w:qFormat/>
    <w:rsid w:val="005957FD"/>
    <w:pPr>
      <w:keepNext/>
      <w:numPr>
        <w:ilvl w:val="6"/>
        <w:numId w:val="1"/>
      </w:numPr>
      <w:outlineLvl w:val="6"/>
    </w:pPr>
  </w:style>
  <w:style w:type="paragraph" w:styleId="8">
    <w:name w:val="heading 8"/>
    <w:basedOn w:val="a"/>
    <w:next w:val="a"/>
    <w:link w:val="80"/>
    <w:uiPriority w:val="9"/>
    <w:semiHidden/>
    <w:unhideWhenUsed/>
    <w:qFormat/>
    <w:rsid w:val="005957FD"/>
    <w:pPr>
      <w:keepNext/>
      <w:numPr>
        <w:ilvl w:val="7"/>
        <w:numId w:val="1"/>
      </w:numPr>
      <w:outlineLvl w:val="7"/>
    </w:pPr>
  </w:style>
  <w:style w:type="paragraph" w:styleId="9">
    <w:name w:val="heading 9"/>
    <w:basedOn w:val="a"/>
    <w:next w:val="a"/>
    <w:link w:val="90"/>
    <w:uiPriority w:val="9"/>
    <w:semiHidden/>
    <w:unhideWhenUsed/>
    <w:qFormat/>
    <w:rsid w:val="005957FD"/>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
    <w:rsid w:val="005957F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5957FD"/>
    <w:rPr>
      <w:rFonts w:asciiTheme="majorHAnsi" w:eastAsiaTheme="majorEastAsia" w:hAnsiTheme="majorHAnsi" w:cstheme="majorBidi"/>
    </w:rPr>
  </w:style>
  <w:style w:type="character" w:customStyle="1" w:styleId="30">
    <w:name w:val="見出し 3 (文字)"/>
    <w:basedOn w:val="a0"/>
    <w:link w:val="3"/>
    <w:uiPriority w:val="9"/>
    <w:semiHidden/>
    <w:rsid w:val="005957FD"/>
    <w:rPr>
      <w:rFonts w:asciiTheme="majorHAnsi" w:eastAsiaTheme="majorEastAsia" w:hAnsiTheme="majorHAnsi" w:cstheme="majorBidi"/>
    </w:rPr>
  </w:style>
  <w:style w:type="character" w:customStyle="1" w:styleId="40">
    <w:name w:val="見出し 4 (文字)"/>
    <w:basedOn w:val="a0"/>
    <w:link w:val="4"/>
    <w:uiPriority w:val="9"/>
    <w:semiHidden/>
    <w:rsid w:val="005957FD"/>
    <w:rPr>
      <w:b/>
      <w:bCs/>
    </w:rPr>
  </w:style>
  <w:style w:type="character" w:customStyle="1" w:styleId="50">
    <w:name w:val="見出し 5 (文字)"/>
    <w:basedOn w:val="a0"/>
    <w:link w:val="5"/>
    <w:uiPriority w:val="9"/>
    <w:semiHidden/>
    <w:rsid w:val="005957FD"/>
    <w:rPr>
      <w:rFonts w:asciiTheme="majorHAnsi" w:eastAsiaTheme="majorEastAsia" w:hAnsiTheme="majorHAnsi" w:cstheme="majorBidi"/>
    </w:rPr>
  </w:style>
  <w:style w:type="character" w:customStyle="1" w:styleId="60">
    <w:name w:val="見出し 6 (文字)"/>
    <w:basedOn w:val="a0"/>
    <w:link w:val="6"/>
    <w:uiPriority w:val="9"/>
    <w:semiHidden/>
    <w:rsid w:val="005957FD"/>
    <w:rPr>
      <w:b/>
      <w:bCs/>
    </w:rPr>
  </w:style>
  <w:style w:type="character" w:customStyle="1" w:styleId="70">
    <w:name w:val="見出し 7 (文字)"/>
    <w:basedOn w:val="a0"/>
    <w:link w:val="7"/>
    <w:uiPriority w:val="9"/>
    <w:semiHidden/>
    <w:rsid w:val="005957FD"/>
  </w:style>
  <w:style w:type="character" w:customStyle="1" w:styleId="80">
    <w:name w:val="見出し 8 (文字)"/>
    <w:basedOn w:val="a0"/>
    <w:link w:val="8"/>
    <w:uiPriority w:val="9"/>
    <w:semiHidden/>
    <w:rsid w:val="005957FD"/>
  </w:style>
  <w:style w:type="character" w:customStyle="1" w:styleId="90">
    <w:name w:val="見出し 9 (文字)"/>
    <w:basedOn w:val="a0"/>
    <w:link w:val="9"/>
    <w:uiPriority w:val="9"/>
    <w:semiHidden/>
    <w:rsid w:val="005957FD"/>
  </w:style>
  <w:style w:type="numbering" w:customStyle="1" w:styleId="1">
    <w:name w:val="スタイル1"/>
    <w:uiPriority w:val="99"/>
    <w:rsid w:val="00F51363"/>
    <w:pPr>
      <w:numPr>
        <w:numId w:val="3"/>
      </w:numPr>
    </w:pPr>
  </w:style>
  <w:style w:type="paragraph" w:styleId="a3">
    <w:name w:val="List Paragraph"/>
    <w:basedOn w:val="a"/>
    <w:uiPriority w:val="34"/>
    <w:qFormat/>
    <w:rsid w:val="004417F4"/>
    <w:pPr>
      <w:ind w:leftChars="400" w:left="840"/>
    </w:pPr>
  </w:style>
  <w:style w:type="paragraph" w:styleId="a4">
    <w:name w:val="Balloon Text"/>
    <w:basedOn w:val="a"/>
    <w:link w:val="a5"/>
    <w:uiPriority w:val="99"/>
    <w:semiHidden/>
    <w:unhideWhenUsed/>
    <w:rsid w:val="00812C5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12C5A"/>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233</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元山　和美</dc:creator>
  <cp:lastModifiedBy>user01</cp:lastModifiedBy>
  <cp:revision>2</cp:revision>
  <cp:lastPrinted>2016-09-07T12:09:00Z</cp:lastPrinted>
  <dcterms:created xsi:type="dcterms:W3CDTF">2016-09-08T10:47:00Z</dcterms:created>
  <dcterms:modified xsi:type="dcterms:W3CDTF">2016-09-08T10:47:00Z</dcterms:modified>
</cp:coreProperties>
</file>