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42ED" w14:textId="6B3A9808" w:rsidR="00201B7D" w:rsidRPr="002A1617" w:rsidRDefault="003A47CF" w:rsidP="0074498E">
      <w:pPr>
        <w:spacing w:line="0" w:lineRule="atLeast"/>
        <w:jc w:val="center"/>
        <w:rPr>
          <w:rFonts w:asciiTheme="minorEastAsia" w:eastAsiaTheme="minorEastAsia" w:hAnsiTheme="minorEastAsia"/>
          <w:color w:val="000000" w:themeColor="text1"/>
          <w:sz w:val="32"/>
          <w:szCs w:val="26"/>
        </w:rPr>
      </w:pPr>
      <w:r>
        <w:rPr>
          <w:rFonts w:asciiTheme="minorEastAsia" w:eastAsiaTheme="minorEastAsia" w:hAnsiTheme="minorEastAsia" w:hint="eastAsia"/>
          <w:color w:val="000000" w:themeColor="text1"/>
          <w:sz w:val="32"/>
          <w:szCs w:val="26"/>
        </w:rPr>
        <w:t xml:space="preserve">令和５年度　</w:t>
      </w:r>
      <w:r w:rsidR="00201B7D" w:rsidRPr="002A1617">
        <w:rPr>
          <w:rFonts w:asciiTheme="minorEastAsia" w:eastAsiaTheme="minorEastAsia" w:hAnsiTheme="minorEastAsia" w:hint="eastAsia"/>
          <w:color w:val="000000" w:themeColor="text1"/>
          <w:sz w:val="32"/>
          <w:szCs w:val="26"/>
        </w:rPr>
        <w:t>香川県中学校教育研究会美術教育研</w:t>
      </w:r>
      <w:r w:rsidR="00E2035A" w:rsidRPr="002A1617">
        <w:rPr>
          <w:rFonts w:asciiTheme="minorEastAsia" w:eastAsiaTheme="minorEastAsia" w:hAnsiTheme="minorEastAsia" w:hint="eastAsia"/>
          <w:color w:val="000000" w:themeColor="text1"/>
          <w:sz w:val="32"/>
          <w:szCs w:val="26"/>
        </w:rPr>
        <w:t>究大会</w:t>
      </w:r>
    </w:p>
    <w:p w14:paraId="5EF94581" w14:textId="77777777" w:rsidR="006504C2" w:rsidRPr="002A1617" w:rsidRDefault="006504C2" w:rsidP="0074498E">
      <w:pPr>
        <w:spacing w:line="0" w:lineRule="atLeast"/>
        <w:jc w:val="center"/>
        <w:rPr>
          <w:rFonts w:asciiTheme="minorEastAsia" w:eastAsiaTheme="minorEastAsia" w:hAnsiTheme="minorEastAsia"/>
          <w:color w:val="000000" w:themeColor="text1"/>
          <w:spacing w:val="14"/>
          <w:sz w:val="32"/>
          <w:szCs w:val="26"/>
        </w:rPr>
      </w:pPr>
      <w:r w:rsidRPr="002A1617">
        <w:rPr>
          <w:rFonts w:asciiTheme="minorEastAsia" w:eastAsiaTheme="minorEastAsia" w:hAnsiTheme="minorEastAsia" w:hint="eastAsia"/>
          <w:color w:val="000000" w:themeColor="text1"/>
          <w:sz w:val="32"/>
          <w:szCs w:val="26"/>
        </w:rPr>
        <w:t>事前研究の手引き</w:t>
      </w:r>
    </w:p>
    <w:p w14:paraId="1BEC43AD" w14:textId="77777777" w:rsidR="00AC3E53" w:rsidRPr="002A1617" w:rsidRDefault="006504C2" w:rsidP="0074498E">
      <w:pPr>
        <w:jc w:val="righ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rPr>
        <w:t xml:space="preserve">　　　　　　　　　　　　　　　　　　　　　　　　</w:t>
      </w:r>
      <w:r w:rsidRPr="002A1617">
        <w:rPr>
          <w:rFonts w:asciiTheme="minorEastAsia" w:eastAsiaTheme="minorEastAsia" w:hAnsiTheme="minorEastAsia"/>
          <w:color w:val="000000" w:themeColor="text1"/>
        </w:rPr>
        <w:t xml:space="preserve"> </w:t>
      </w:r>
      <w:r w:rsidRPr="002A1617">
        <w:rPr>
          <w:rFonts w:asciiTheme="minorEastAsia" w:eastAsiaTheme="minorEastAsia" w:hAnsiTheme="minorEastAsia"/>
          <w:color w:val="000000" w:themeColor="text1"/>
          <w:sz w:val="21"/>
          <w:szCs w:val="21"/>
        </w:rPr>
        <w:t xml:space="preserve"> </w:t>
      </w:r>
    </w:p>
    <w:p w14:paraId="51ED0735" w14:textId="790E67C7" w:rsidR="006504C2" w:rsidRPr="002A1617" w:rsidRDefault="006504C2" w:rsidP="0074498E">
      <w:pPr>
        <w:jc w:val="righ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香川県中学校教育研究会</w:t>
      </w:r>
      <w:r w:rsidR="00201B7D" w:rsidRPr="002A1617">
        <w:rPr>
          <w:rFonts w:asciiTheme="minorEastAsia" w:eastAsiaTheme="minorEastAsia" w:hAnsiTheme="minorEastAsia" w:hint="eastAsia"/>
          <w:color w:val="000000" w:themeColor="text1"/>
          <w:sz w:val="21"/>
          <w:szCs w:val="21"/>
        </w:rPr>
        <w:t>美術</w:t>
      </w:r>
      <w:r w:rsidR="00A4223A">
        <w:rPr>
          <w:rFonts w:asciiTheme="minorEastAsia" w:eastAsiaTheme="minorEastAsia" w:hAnsiTheme="minorEastAsia" w:hint="eastAsia"/>
          <w:color w:val="000000" w:themeColor="text1"/>
          <w:sz w:val="21"/>
          <w:szCs w:val="21"/>
        </w:rPr>
        <w:t>教育研究</w:t>
      </w:r>
      <w:r w:rsidRPr="002A1617">
        <w:rPr>
          <w:rFonts w:asciiTheme="minorEastAsia" w:eastAsiaTheme="minorEastAsia" w:hAnsiTheme="minorEastAsia" w:hint="eastAsia"/>
          <w:color w:val="000000" w:themeColor="text1"/>
          <w:sz w:val="21"/>
          <w:szCs w:val="21"/>
        </w:rPr>
        <w:t>部会</w:t>
      </w:r>
    </w:p>
    <w:p w14:paraId="0D3A6169" w14:textId="77777777" w:rsidR="00816F56" w:rsidRPr="002A1617" w:rsidRDefault="00A457B6" w:rsidP="0074498E">
      <w:pPr>
        <w:jc w:val="right"/>
        <w:rPr>
          <w:rFonts w:asciiTheme="minorEastAsia" w:eastAsiaTheme="minorEastAsia" w:hAnsiTheme="minorEastAsia"/>
          <w:color w:val="000000" w:themeColor="text1"/>
          <w:spacing w:val="14"/>
          <w:sz w:val="21"/>
          <w:szCs w:val="21"/>
        </w:rPr>
      </w:pPr>
      <w:r w:rsidRPr="002A1617">
        <w:rPr>
          <w:rFonts w:asciiTheme="minorEastAsia" w:eastAsiaTheme="minorEastAsia" w:hAnsiTheme="minorEastAsia" w:hint="eastAsia"/>
          <w:color w:val="000000" w:themeColor="text1"/>
          <w:kern w:val="0"/>
          <w:sz w:val="21"/>
          <w:szCs w:val="21"/>
        </w:rPr>
        <w:t xml:space="preserve">　</w:t>
      </w:r>
      <w:r w:rsidR="001F237F" w:rsidRPr="002A1617">
        <w:rPr>
          <w:rFonts w:asciiTheme="minorEastAsia" w:eastAsiaTheme="minorEastAsia" w:hAnsiTheme="minorEastAsia" w:hint="eastAsia"/>
          <w:color w:val="000000" w:themeColor="text1"/>
          <w:kern w:val="0"/>
          <w:sz w:val="21"/>
          <w:szCs w:val="21"/>
        </w:rPr>
        <w:t>丸亀支部美術部会</w:t>
      </w:r>
    </w:p>
    <w:p w14:paraId="13B7B4DE" w14:textId="77777777" w:rsidR="00AC3E53" w:rsidRPr="002A1617" w:rsidRDefault="001F237F" w:rsidP="0074498E">
      <w:pPr>
        <w:jc w:val="right"/>
        <w:rPr>
          <w:rFonts w:asciiTheme="minorEastAsia" w:eastAsiaTheme="minorEastAsia" w:hAnsiTheme="minorEastAsia"/>
          <w:color w:val="000000" w:themeColor="text1"/>
          <w:spacing w:val="14"/>
          <w:sz w:val="21"/>
          <w:szCs w:val="21"/>
        </w:rPr>
      </w:pPr>
      <w:r w:rsidRPr="002A1617">
        <w:rPr>
          <w:rFonts w:asciiTheme="minorEastAsia" w:eastAsiaTheme="minorEastAsia" w:hAnsiTheme="minorEastAsia" w:hint="eastAsia"/>
          <w:color w:val="000000" w:themeColor="text1"/>
          <w:kern w:val="0"/>
          <w:sz w:val="21"/>
          <w:szCs w:val="21"/>
        </w:rPr>
        <w:t>丸亀市立南中学校</w:t>
      </w:r>
    </w:p>
    <w:p w14:paraId="09A25336" w14:textId="77777777" w:rsidR="00E6010F" w:rsidRPr="002A1617" w:rsidRDefault="00E6010F" w:rsidP="0074498E">
      <w:pPr>
        <w:rPr>
          <w:rFonts w:asciiTheme="minorEastAsia" w:eastAsiaTheme="minorEastAsia" w:hAnsiTheme="minorEastAsia"/>
          <w:color w:val="000000" w:themeColor="text1"/>
          <w:sz w:val="21"/>
          <w:szCs w:val="21"/>
        </w:rPr>
      </w:pPr>
    </w:p>
    <w:p w14:paraId="335EF8B0" w14:textId="77777777" w:rsidR="006504C2" w:rsidRPr="002A1617" w:rsidRDefault="00A457B6" w:rsidP="0074498E">
      <w:pPr>
        <w:rPr>
          <w:rFonts w:asciiTheme="minorEastAsia" w:eastAsiaTheme="minorEastAsia" w:hAnsiTheme="minorEastAsia"/>
          <w:color w:val="000000" w:themeColor="text1"/>
          <w:spacing w:val="14"/>
          <w:sz w:val="21"/>
          <w:szCs w:val="21"/>
        </w:rPr>
      </w:pPr>
      <w:r w:rsidRPr="002A1617">
        <w:rPr>
          <w:rFonts w:asciiTheme="minorEastAsia" w:eastAsiaTheme="minorEastAsia" w:hAnsiTheme="minorEastAsia"/>
          <w:noProof/>
          <w:color w:val="000000" w:themeColor="text1"/>
          <w:sz w:val="21"/>
          <w:szCs w:val="21"/>
        </w:rPr>
        <mc:AlternateContent>
          <mc:Choice Requires="wps">
            <w:drawing>
              <wp:anchor distT="0" distB="0" distL="114300" distR="114300" simplePos="0" relativeHeight="251658240" behindDoc="1" locked="0" layoutInCell="1" allowOverlap="1" wp14:anchorId="5674B1C4" wp14:editId="55D4884A">
                <wp:simplePos x="0" y="0"/>
                <wp:positionH relativeFrom="column">
                  <wp:posOffset>1061085</wp:posOffset>
                </wp:positionH>
                <wp:positionV relativeFrom="paragraph">
                  <wp:posOffset>120650</wp:posOffset>
                </wp:positionV>
                <wp:extent cx="4038600" cy="5715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0" cy="571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6854A" id="Rectangle 2" o:spid="_x0000_s1026" style="position:absolute;left:0;text-align:left;margin-left:83.55pt;margin-top:9.5pt;width:318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" filled="f">
                <v:path arrowok="t"/>
                <v:textbox inset="5.85pt,.7pt,5.85pt,.7pt"/>
              </v:rect>
            </w:pict>
          </mc:Fallback>
        </mc:AlternateContent>
      </w:r>
      <w:r w:rsidR="006504C2" w:rsidRPr="002A1617">
        <w:rPr>
          <w:rFonts w:asciiTheme="minorEastAsia" w:eastAsiaTheme="minorEastAsia" w:hAnsiTheme="minorEastAsia" w:hint="eastAsia"/>
          <w:color w:val="000000" w:themeColor="text1"/>
          <w:sz w:val="21"/>
          <w:szCs w:val="21"/>
        </w:rPr>
        <w:t>１</w:t>
      </w:r>
      <w:r w:rsidR="006504C2" w:rsidRPr="002A1617">
        <w:rPr>
          <w:rFonts w:asciiTheme="minorEastAsia" w:eastAsiaTheme="minorEastAsia" w:hAnsiTheme="minorEastAsia"/>
          <w:color w:val="000000" w:themeColor="text1"/>
          <w:sz w:val="21"/>
          <w:szCs w:val="21"/>
        </w:rPr>
        <w:t xml:space="preserve">  </w:t>
      </w:r>
      <w:r w:rsidR="006504C2" w:rsidRPr="002A1617">
        <w:rPr>
          <w:rFonts w:asciiTheme="minorEastAsia" w:eastAsiaTheme="minorEastAsia" w:hAnsiTheme="minorEastAsia" w:hint="eastAsia"/>
          <w:color w:val="000000" w:themeColor="text1"/>
          <w:sz w:val="21"/>
          <w:szCs w:val="21"/>
        </w:rPr>
        <w:t>研究主題</w:t>
      </w:r>
    </w:p>
    <w:p w14:paraId="5D774902" w14:textId="77777777" w:rsidR="00816F56" w:rsidRPr="002A1617" w:rsidRDefault="00816F56" w:rsidP="0074498E">
      <w:pPr>
        <w:jc w:val="center"/>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生活を</w:t>
      </w:r>
      <w:r w:rsidR="0034159E" w:rsidRPr="002A1617">
        <w:rPr>
          <w:rFonts w:asciiTheme="minorEastAsia" w:eastAsiaTheme="minorEastAsia" w:hAnsiTheme="minorEastAsia" w:hint="eastAsia"/>
          <w:color w:val="000000" w:themeColor="text1"/>
          <w:sz w:val="21"/>
          <w:szCs w:val="21"/>
        </w:rPr>
        <w:t>美しく</w:t>
      </w:r>
      <w:r w:rsidRPr="002A1617">
        <w:rPr>
          <w:rFonts w:asciiTheme="minorEastAsia" w:eastAsiaTheme="minorEastAsia" w:hAnsiTheme="minorEastAsia" w:hint="eastAsia"/>
          <w:color w:val="000000" w:themeColor="text1"/>
          <w:sz w:val="21"/>
          <w:szCs w:val="21"/>
        </w:rPr>
        <w:t>豊かにする美術の学び</w:t>
      </w:r>
    </w:p>
    <w:p w14:paraId="4438C019" w14:textId="77777777" w:rsidR="006504C2" w:rsidRPr="002A1617" w:rsidRDefault="00816F56" w:rsidP="0074498E">
      <w:pPr>
        <w:jc w:val="center"/>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w:t>
      </w:r>
      <w:r w:rsidR="001F237F" w:rsidRPr="002A1617">
        <w:rPr>
          <w:rFonts w:asciiTheme="minorEastAsia" w:eastAsiaTheme="minorEastAsia" w:hAnsiTheme="minorEastAsia" w:hint="eastAsia"/>
          <w:color w:val="000000" w:themeColor="text1"/>
          <w:sz w:val="21"/>
          <w:szCs w:val="21"/>
        </w:rPr>
        <w:t>生活や社会と豊かにつながる美術教育を目指して〜</w:t>
      </w:r>
    </w:p>
    <w:p w14:paraId="502E47E9" w14:textId="77777777" w:rsidR="00201B7D" w:rsidRPr="002A1617" w:rsidRDefault="00201B7D" w:rsidP="0074498E">
      <w:pPr>
        <w:jc w:val="center"/>
        <w:rPr>
          <w:rFonts w:asciiTheme="minorEastAsia" w:eastAsiaTheme="minorEastAsia" w:hAnsiTheme="minorEastAsia"/>
          <w:color w:val="000000" w:themeColor="text1"/>
          <w:spacing w:val="14"/>
          <w:sz w:val="21"/>
          <w:szCs w:val="21"/>
        </w:rPr>
      </w:pPr>
    </w:p>
    <w:p w14:paraId="1A89A4C4" w14:textId="77777777" w:rsidR="009A75DE" w:rsidRPr="002A1617" w:rsidRDefault="009A75DE" w:rsidP="0034159E">
      <w:pPr>
        <w:rPr>
          <w:rFonts w:asciiTheme="minorEastAsia" w:eastAsiaTheme="minorEastAsia" w:hAnsiTheme="minorEastAsia"/>
          <w:color w:val="000000" w:themeColor="text1"/>
          <w:sz w:val="21"/>
          <w:szCs w:val="21"/>
        </w:rPr>
      </w:pPr>
    </w:p>
    <w:p w14:paraId="2D82B4FE" w14:textId="77777777" w:rsidR="007A4FE2" w:rsidRDefault="006504C2" w:rsidP="0034159E">
      <w:pPr>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２</w:t>
      </w:r>
      <w:r w:rsidR="00E42DD0" w:rsidRPr="002A1617">
        <w:rPr>
          <w:rFonts w:asciiTheme="minorEastAsia" w:eastAsiaTheme="minorEastAsia" w:hAnsiTheme="minorEastAsia" w:hint="eastAsia"/>
          <w:color w:val="000000" w:themeColor="text1"/>
          <w:sz w:val="21"/>
          <w:szCs w:val="21"/>
        </w:rPr>
        <w:t xml:space="preserve">　</w:t>
      </w:r>
      <w:r w:rsidR="00816F56" w:rsidRPr="002A1617">
        <w:rPr>
          <w:rFonts w:asciiTheme="minorEastAsia" w:eastAsiaTheme="minorEastAsia" w:hAnsiTheme="minorEastAsia" w:hint="eastAsia"/>
          <w:color w:val="000000" w:themeColor="text1"/>
          <w:sz w:val="21"/>
          <w:szCs w:val="21"/>
        </w:rPr>
        <w:t>研究主題について</w:t>
      </w:r>
    </w:p>
    <w:p w14:paraId="0A663A2F" w14:textId="77777777" w:rsidR="007D1B6F" w:rsidRPr="002A1617" w:rsidRDefault="007D1B6F" w:rsidP="0034159E">
      <w:pPr>
        <w:rPr>
          <w:rFonts w:asciiTheme="minorEastAsia" w:eastAsiaTheme="minorEastAsia" w:hAnsiTheme="minorEastAsia"/>
          <w:color w:val="000000" w:themeColor="text1"/>
          <w:sz w:val="21"/>
          <w:szCs w:val="21"/>
        </w:rPr>
      </w:pPr>
    </w:p>
    <w:p w14:paraId="0ED2E29C" w14:textId="77777777" w:rsidR="00F64D6B" w:rsidRPr="002A1617" w:rsidRDefault="00F64D6B" w:rsidP="003E0AF4">
      <w:pPr>
        <w:ind w:leftChars="64" w:left="140" w:firstLineChars="148" w:firstLine="280"/>
        <w:jc w:val="left"/>
        <w:rPr>
          <w:rFonts w:asciiTheme="minorEastAsia" w:eastAsiaTheme="minorEastAsia" w:hAnsiTheme="minorEastAsia"/>
          <w:sz w:val="21"/>
          <w:szCs w:val="21"/>
        </w:rPr>
      </w:pPr>
      <w:r w:rsidRPr="002A1617">
        <w:rPr>
          <w:rFonts w:asciiTheme="minorEastAsia" w:eastAsiaTheme="minorEastAsia" w:hAnsiTheme="minorEastAsia" w:hint="eastAsia"/>
          <w:sz w:val="21"/>
          <w:szCs w:val="21"/>
        </w:rPr>
        <w:t>新学習指導要領では、子</w:t>
      </w:r>
      <w:r w:rsidR="003E0AF4" w:rsidRPr="002A1617">
        <w:rPr>
          <w:rFonts w:asciiTheme="minorEastAsia" w:eastAsiaTheme="minorEastAsia" w:hAnsiTheme="minorEastAsia" w:hint="eastAsia"/>
          <w:sz w:val="21"/>
          <w:szCs w:val="21"/>
        </w:rPr>
        <w:t>ども</w:t>
      </w:r>
      <w:r w:rsidRPr="002A1617">
        <w:rPr>
          <w:rFonts w:asciiTheme="minorEastAsia" w:eastAsiaTheme="minorEastAsia" w:hAnsiTheme="minorEastAsia" w:hint="eastAsia"/>
          <w:sz w:val="21"/>
          <w:szCs w:val="21"/>
        </w:rPr>
        <w:t>たちが未来社会を切り拓くための資質・能力を一層確実に育成することを目指し、教育課程全体を通して育成を目指す資質・能力を、「知識・技能」、「思考力・判断力・表現力等」、「学びに向かう力、人間性等」の</w:t>
      </w:r>
      <w:r w:rsidRPr="002A1617">
        <w:rPr>
          <w:rFonts w:asciiTheme="minorEastAsia" w:eastAsiaTheme="minorEastAsia" w:hAnsiTheme="minorEastAsia" w:cs="Segoe UI Symbol" w:hint="eastAsia"/>
          <w:sz w:val="21"/>
          <w:szCs w:val="21"/>
        </w:rPr>
        <w:t>三</w:t>
      </w:r>
      <w:r w:rsidRPr="002A1617">
        <w:rPr>
          <w:rFonts w:asciiTheme="minorEastAsia" w:eastAsiaTheme="minorEastAsia" w:hAnsiTheme="minorEastAsia" w:hint="eastAsia"/>
          <w:sz w:val="21"/>
          <w:szCs w:val="21"/>
        </w:rPr>
        <w:t>つの柱に整理し示された。また、それらを実現するために、「主体的・対話的で深い学び」等による授業改善が求められている。美術科においては、表現及び鑑賞の幅広い活動を通して、造形的な見方・考え方を働かせ、生活や社会の中の美術や美術文化と豊かに関わる資質・能力を育成することが重要とされており、目標の実現に向けては、三つの柱を相互に関連させながら育成できるよう確かな実践を一層推進していくことが求められた。</w:t>
      </w:r>
    </w:p>
    <w:p w14:paraId="4B4C43BA" w14:textId="77777777" w:rsidR="00F64D6B" w:rsidRPr="002A1617" w:rsidRDefault="00F64D6B" w:rsidP="003E0AF4">
      <w:pPr>
        <w:ind w:leftChars="64" w:left="140" w:firstLineChars="148" w:firstLine="280"/>
        <w:jc w:val="left"/>
        <w:rPr>
          <w:rFonts w:asciiTheme="minorEastAsia" w:eastAsiaTheme="minorEastAsia" w:hAnsiTheme="minorEastAsia"/>
          <w:sz w:val="21"/>
          <w:szCs w:val="21"/>
        </w:rPr>
      </w:pPr>
      <w:r w:rsidRPr="002A1617">
        <w:rPr>
          <w:rFonts w:asciiTheme="minorEastAsia" w:eastAsiaTheme="minorEastAsia" w:hAnsiTheme="minorEastAsia" w:hint="eastAsia"/>
          <w:sz w:val="21"/>
          <w:szCs w:val="21"/>
        </w:rPr>
        <w:t>香中研美術部会では、「生活を美しく豊かにする美術の学び」を研究主題として研究を進めてきた。これは、家庭で使用するものを使いやすさと美しさの調和を考えながら創意工夫して制作し、生活を楽しくすることをはじめ、人の営みの中にある美術や美術文化の働きを生活の中で実感するような学びを目的としている。</w:t>
      </w:r>
    </w:p>
    <w:p w14:paraId="47CF143B" w14:textId="77777777" w:rsidR="00F64D6B" w:rsidRPr="002A1617" w:rsidRDefault="00F64D6B" w:rsidP="003E0AF4">
      <w:pPr>
        <w:ind w:leftChars="64" w:left="140" w:firstLineChars="148" w:firstLine="280"/>
        <w:jc w:val="left"/>
        <w:rPr>
          <w:rFonts w:asciiTheme="minorEastAsia" w:eastAsiaTheme="minorEastAsia" w:hAnsiTheme="minorEastAsia"/>
          <w:sz w:val="21"/>
          <w:szCs w:val="21"/>
        </w:rPr>
      </w:pPr>
      <w:r w:rsidRPr="002A1617">
        <w:rPr>
          <w:rFonts w:asciiTheme="minorEastAsia" w:eastAsiaTheme="minorEastAsia" w:hAnsiTheme="minorEastAsia" w:hint="eastAsia"/>
          <w:sz w:val="21"/>
          <w:szCs w:val="21"/>
        </w:rPr>
        <w:t>しかしながら、香中研では各支部の学校の特色に合わせて独自のサブテーマが設けられており、研究主題に対する成果と課題の分析が難しく、なかなか研究の蓄積がされていない状態であった。そこで、昨年度の研究主題「生活を豊かにする美術の学び」を継続すると共に、「生活や社会と豊かにつながる美術教育を目指して」をサブテーマとして研究を行うこととした。</w:t>
      </w:r>
    </w:p>
    <w:p w14:paraId="6E47F738" w14:textId="77777777" w:rsidR="00F64D6B" w:rsidRPr="002A1617" w:rsidRDefault="00F64D6B" w:rsidP="003E0AF4">
      <w:pPr>
        <w:ind w:leftChars="64" w:left="140" w:firstLineChars="148" w:firstLine="280"/>
        <w:rPr>
          <w:rFonts w:asciiTheme="minorEastAsia" w:eastAsiaTheme="minorEastAsia" w:hAnsiTheme="minorEastAsia"/>
          <w:sz w:val="21"/>
          <w:szCs w:val="21"/>
        </w:rPr>
      </w:pPr>
      <w:r w:rsidRPr="002A1617">
        <w:rPr>
          <w:rFonts w:asciiTheme="minorEastAsia" w:eastAsiaTheme="minorEastAsia" w:hAnsiTheme="minorEastAsia" w:hint="eastAsia"/>
          <w:sz w:val="21"/>
          <w:szCs w:val="21"/>
        </w:rPr>
        <w:t>新学習指導要領の改定では、教科の目標に「生活や社会の中の美術や美術文化と豊かに関わる資質・能力を育成することを目指す」と明記され、生活や社会の中で豊かにつながる美術の働きを実感させるような学習活動が求められている。丸亀美術部会では、中学校３年生を対象に「生活」や「社会」との美術のつながりに関するアンケート調査を実施した。アンケート結果より、「生活」や「社会」と美術がつながっていると答えた生徒は60%以上であった。しかし、学習した内容を、今やこれからの生活に生かせそうかという質問に関しては50％台に減少していることから、授業での学習内容を「生活」や「社会」とどのようにつなげていけばよいのか分かりかねている生徒が多いことが考えられる。</w:t>
      </w:r>
    </w:p>
    <w:p w14:paraId="59E40CBD" w14:textId="77777777" w:rsidR="00F64D6B" w:rsidRPr="002A1617" w:rsidRDefault="00F64D6B" w:rsidP="003E0AF4">
      <w:pPr>
        <w:ind w:leftChars="64" w:left="140" w:firstLineChars="148" w:firstLine="280"/>
        <w:rPr>
          <w:rFonts w:asciiTheme="minorEastAsia" w:eastAsiaTheme="minorEastAsia" w:hAnsiTheme="minorEastAsia"/>
          <w:sz w:val="21"/>
          <w:szCs w:val="21"/>
        </w:rPr>
      </w:pPr>
      <w:r w:rsidRPr="002A1617">
        <w:rPr>
          <w:rFonts w:asciiTheme="minorEastAsia" w:eastAsiaTheme="minorEastAsia" w:hAnsiTheme="minorEastAsia" w:hint="eastAsia"/>
          <w:sz w:val="21"/>
          <w:szCs w:val="21"/>
        </w:rPr>
        <w:t>そこで、美術の学びと生活や社会が豊かにつながっていると実感させるような授業を実践することで将来生活や社会の中の美術と自ら関わっていける力を育めるのではないかと考え、本主題を設定した。</w:t>
      </w:r>
    </w:p>
    <w:p w14:paraId="1CC98FFF" w14:textId="77777777" w:rsidR="00F64D6B" w:rsidRPr="002A1617" w:rsidRDefault="00F64D6B" w:rsidP="003E0AF4">
      <w:pPr>
        <w:ind w:leftChars="64" w:left="140" w:firstLineChars="148" w:firstLine="280"/>
        <w:rPr>
          <w:rFonts w:asciiTheme="minorEastAsia" w:eastAsiaTheme="minorEastAsia" w:hAnsiTheme="minorEastAsia"/>
          <w:color w:val="FF0000"/>
          <w:sz w:val="21"/>
          <w:szCs w:val="21"/>
        </w:rPr>
      </w:pPr>
    </w:p>
    <w:p w14:paraId="7BA5DB3C" w14:textId="77777777" w:rsidR="00F64D6B" w:rsidRPr="002A1617" w:rsidRDefault="00F64D6B" w:rsidP="0034159E">
      <w:pPr>
        <w:rPr>
          <w:rFonts w:asciiTheme="minorEastAsia" w:eastAsiaTheme="minorEastAsia" w:hAnsiTheme="minorEastAsia"/>
          <w:color w:val="FF0000"/>
          <w:sz w:val="21"/>
          <w:szCs w:val="21"/>
        </w:rPr>
      </w:pPr>
    </w:p>
    <w:p w14:paraId="24D89671" w14:textId="77777777" w:rsidR="00F64D6B" w:rsidRPr="002A1617" w:rsidRDefault="00F64D6B" w:rsidP="0034159E">
      <w:pPr>
        <w:rPr>
          <w:rFonts w:asciiTheme="minorEastAsia" w:eastAsiaTheme="minorEastAsia" w:hAnsiTheme="minorEastAsia"/>
          <w:color w:val="FF0000"/>
          <w:sz w:val="21"/>
          <w:szCs w:val="21"/>
        </w:rPr>
      </w:pPr>
    </w:p>
    <w:p w14:paraId="24103A74" w14:textId="77777777" w:rsidR="00C65F44" w:rsidRPr="002A1617" w:rsidRDefault="00C65F44" w:rsidP="00C65F44">
      <w:pPr>
        <w:rPr>
          <w:rFonts w:asciiTheme="minorEastAsia" w:eastAsiaTheme="minorEastAsia" w:hAnsiTheme="minorEastAsia"/>
          <w:color w:val="FF0000"/>
          <w:sz w:val="21"/>
          <w:szCs w:val="21"/>
        </w:rPr>
      </w:pPr>
    </w:p>
    <w:p w14:paraId="1D9F3FF8" w14:textId="77777777" w:rsidR="001F237F" w:rsidRDefault="006504C2" w:rsidP="0074498E">
      <w:pPr>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lastRenderedPageBreak/>
        <w:t>３</w:t>
      </w:r>
      <w:r w:rsidRPr="002A1617">
        <w:rPr>
          <w:rFonts w:asciiTheme="minorEastAsia" w:eastAsiaTheme="minorEastAsia" w:hAnsiTheme="minorEastAsia"/>
          <w:color w:val="000000" w:themeColor="text1"/>
          <w:sz w:val="21"/>
          <w:szCs w:val="21"/>
        </w:rPr>
        <w:t xml:space="preserve">  </w:t>
      </w:r>
      <w:r w:rsidRPr="002A1617">
        <w:rPr>
          <w:rFonts w:asciiTheme="minorEastAsia" w:eastAsiaTheme="minorEastAsia" w:hAnsiTheme="minorEastAsia" w:hint="eastAsia"/>
          <w:color w:val="000000" w:themeColor="text1"/>
          <w:sz w:val="21"/>
          <w:szCs w:val="21"/>
        </w:rPr>
        <w:t>研究</w:t>
      </w:r>
      <w:r w:rsidR="00E67C1C" w:rsidRPr="002A1617">
        <w:rPr>
          <w:rFonts w:asciiTheme="minorEastAsia" w:eastAsiaTheme="minorEastAsia" w:hAnsiTheme="minorEastAsia" w:hint="eastAsia"/>
          <w:color w:val="000000" w:themeColor="text1"/>
          <w:sz w:val="21"/>
          <w:szCs w:val="21"/>
        </w:rPr>
        <w:t>の</w:t>
      </w:r>
      <w:r w:rsidRPr="002A1617">
        <w:rPr>
          <w:rFonts w:asciiTheme="minorEastAsia" w:eastAsiaTheme="minorEastAsia" w:hAnsiTheme="minorEastAsia" w:hint="eastAsia"/>
          <w:color w:val="000000" w:themeColor="text1"/>
          <w:sz w:val="21"/>
          <w:szCs w:val="21"/>
        </w:rPr>
        <w:t>概要</w:t>
      </w:r>
    </w:p>
    <w:p w14:paraId="0165E00B" w14:textId="77777777" w:rsidR="007D1B6F" w:rsidRPr="002A1617" w:rsidRDefault="007D1B6F" w:rsidP="0074498E">
      <w:pPr>
        <w:jc w:val="left"/>
        <w:rPr>
          <w:rFonts w:asciiTheme="minorEastAsia" w:eastAsiaTheme="minorEastAsia" w:hAnsiTheme="minorEastAsia"/>
          <w:color w:val="000000" w:themeColor="text1"/>
          <w:sz w:val="21"/>
          <w:szCs w:val="21"/>
        </w:rPr>
      </w:pPr>
    </w:p>
    <w:p w14:paraId="3C50BC65" w14:textId="77777777" w:rsidR="001F237F" w:rsidRPr="002A1617" w:rsidRDefault="001F237F" w:rsidP="001F237F">
      <w:pPr>
        <w:ind w:leftChars="129" w:left="283" w:firstLine="143"/>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丸亀支部では、「生活や社会と豊かにつながる美術教育を目指して」の実現のために、以下の２つの観点をもちながら研究を進めてきた。</w:t>
      </w:r>
    </w:p>
    <w:p w14:paraId="00584397" w14:textId="77777777" w:rsidR="001F237F" w:rsidRPr="002A1617" w:rsidRDefault="001F237F" w:rsidP="001F237F">
      <w:pPr>
        <w:ind w:leftChars="129" w:left="283" w:firstLineChars="150" w:firstLine="284"/>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①</w:t>
      </w:r>
      <w:r w:rsidR="00AD1FC7" w:rsidRPr="002A1617">
        <w:rPr>
          <w:rFonts w:asciiTheme="minorEastAsia" w:eastAsiaTheme="minorEastAsia" w:hAnsiTheme="minorEastAsia" w:hint="eastAsia"/>
          <w:color w:val="000000" w:themeColor="text1"/>
          <w:sz w:val="21"/>
          <w:szCs w:val="21"/>
        </w:rPr>
        <w:t xml:space="preserve"> </w:t>
      </w:r>
      <w:r w:rsidRPr="002A1617">
        <w:rPr>
          <w:rFonts w:asciiTheme="minorEastAsia" w:eastAsiaTheme="minorEastAsia" w:hAnsiTheme="minorEastAsia" w:hint="eastAsia"/>
          <w:color w:val="000000" w:themeColor="text1"/>
          <w:sz w:val="21"/>
          <w:szCs w:val="21"/>
        </w:rPr>
        <w:t>生活と社会、美術をつなぐ教材の開発</w:t>
      </w:r>
    </w:p>
    <w:p w14:paraId="5525AF14" w14:textId="77777777" w:rsidR="0034159E" w:rsidRPr="002A1617" w:rsidRDefault="00AD1FC7" w:rsidP="00AD1FC7">
      <w:pPr>
        <w:ind w:leftChars="452" w:left="990" w:firstLineChars="151" w:firstLine="285"/>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生徒の生活と結びついた教材とは、美術の学習が生徒たちの生活や社会にどのように活かされているのかを身近に感じられる教材であることを念頭に置き研究を進めてきた。特に、生徒にとって身近であることに着目し、教材研究を行なった。</w:t>
      </w:r>
    </w:p>
    <w:p w14:paraId="21BA6717" w14:textId="77777777" w:rsidR="0034159E" w:rsidRPr="002A1617" w:rsidRDefault="0034159E" w:rsidP="0034159E">
      <w:pPr>
        <w:ind w:firstLineChars="300" w:firstLine="567"/>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②</w:t>
      </w:r>
      <w:r w:rsidR="00AD1FC7" w:rsidRPr="002A1617">
        <w:rPr>
          <w:rFonts w:asciiTheme="minorEastAsia" w:eastAsiaTheme="minorEastAsia" w:hAnsiTheme="minorEastAsia" w:hint="eastAsia"/>
          <w:color w:val="000000" w:themeColor="text1"/>
          <w:sz w:val="21"/>
          <w:szCs w:val="21"/>
        </w:rPr>
        <w:t xml:space="preserve"> 生活と社会、美術をつなぐための指導の工夫</w:t>
      </w:r>
    </w:p>
    <w:p w14:paraId="07119089" w14:textId="77777777" w:rsidR="00AD1FC7" w:rsidRPr="002A1617" w:rsidRDefault="0034159E" w:rsidP="00AD1FC7">
      <w:pPr>
        <w:ind w:leftChars="63" w:left="851" w:hangingChars="377" w:hanging="713"/>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color w:val="000000" w:themeColor="text1"/>
          <w:sz w:val="21"/>
          <w:szCs w:val="21"/>
        </w:rPr>
        <w:t xml:space="preserve">　　　　</w:t>
      </w:r>
      <w:r w:rsidR="00AD1FC7" w:rsidRPr="002A1617">
        <w:rPr>
          <w:rFonts w:asciiTheme="minorEastAsia" w:eastAsiaTheme="minorEastAsia" w:hAnsiTheme="minorEastAsia" w:hint="eastAsia"/>
          <w:color w:val="000000" w:themeColor="text1"/>
          <w:sz w:val="21"/>
          <w:szCs w:val="21"/>
        </w:rPr>
        <w:t xml:space="preserve">　</w:t>
      </w:r>
      <w:r w:rsidRPr="002A1617">
        <w:rPr>
          <w:rFonts w:asciiTheme="minorEastAsia" w:eastAsiaTheme="minorEastAsia" w:hAnsiTheme="minorEastAsia" w:hint="eastAsia"/>
          <w:color w:val="000000" w:themeColor="text1"/>
          <w:sz w:val="21"/>
          <w:szCs w:val="21"/>
        </w:rPr>
        <w:t>①での</w:t>
      </w:r>
      <w:r w:rsidRPr="002A1617">
        <w:rPr>
          <w:rFonts w:asciiTheme="minorEastAsia" w:eastAsiaTheme="minorEastAsia" w:hAnsiTheme="minorEastAsia"/>
          <w:color w:val="000000" w:themeColor="text1"/>
          <w:sz w:val="21"/>
          <w:szCs w:val="21"/>
        </w:rPr>
        <w:t>題材の吟味に加え、</w:t>
      </w:r>
      <w:r w:rsidR="00AD1FC7" w:rsidRPr="002A1617">
        <w:rPr>
          <w:rFonts w:asciiTheme="minorEastAsia" w:eastAsiaTheme="minorEastAsia" w:hAnsiTheme="minorEastAsia" w:hint="eastAsia"/>
          <w:color w:val="000000" w:themeColor="text1"/>
          <w:sz w:val="21"/>
          <w:szCs w:val="21"/>
        </w:rPr>
        <w:t>指導の工夫に注目し、生徒たちの意識の中で生活と社会が美術とつながっていることをより意識させるために、授業の展開や教師の指導方法を検討した。</w:t>
      </w:r>
    </w:p>
    <w:p w14:paraId="47E28D91" w14:textId="77777777" w:rsidR="00AD1FC7" w:rsidRPr="002A1617" w:rsidRDefault="00AD1FC7" w:rsidP="00AD1FC7">
      <w:pPr>
        <w:ind w:firstLineChars="750" w:firstLine="1418"/>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・多様な視点を共有する授業展開の工夫</w:t>
      </w:r>
    </w:p>
    <w:p w14:paraId="595DDD8C" w14:textId="77777777" w:rsidR="00AD1FC7" w:rsidRPr="002A1617" w:rsidRDefault="00AD1FC7" w:rsidP="00AD1FC7">
      <w:pPr>
        <w:ind w:firstLineChars="750" w:firstLine="1418"/>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・生徒の視野を広げる提示資料や参考作品の考察</w:t>
      </w:r>
    </w:p>
    <w:p w14:paraId="010936F4" w14:textId="77777777" w:rsidR="0034159E" w:rsidRPr="002A1617" w:rsidRDefault="00AD1FC7" w:rsidP="00AD1FC7">
      <w:pPr>
        <w:ind w:firstLineChars="750" w:firstLine="1418"/>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・効果的な発問や個に応じた声かけ</w:t>
      </w:r>
      <w:r w:rsidRPr="002A1617">
        <w:rPr>
          <w:rFonts w:asciiTheme="minorEastAsia" w:eastAsiaTheme="minorEastAsia" w:hAnsiTheme="minorEastAsia"/>
          <w:color w:val="000000" w:themeColor="text1"/>
          <w:sz w:val="21"/>
          <w:szCs w:val="21"/>
        </w:rPr>
        <w:tab/>
      </w:r>
      <w:r w:rsidRPr="002A1617">
        <w:rPr>
          <w:rFonts w:asciiTheme="minorEastAsia" w:eastAsiaTheme="minorEastAsia" w:hAnsiTheme="minorEastAsia"/>
          <w:color w:val="000000" w:themeColor="text1"/>
          <w:sz w:val="21"/>
          <w:szCs w:val="21"/>
        </w:rPr>
        <w:tab/>
      </w:r>
      <w:r w:rsidRPr="002A1617">
        <w:rPr>
          <w:rFonts w:asciiTheme="minorEastAsia" w:eastAsiaTheme="minorEastAsia" w:hAnsiTheme="minorEastAsia" w:hint="eastAsia"/>
          <w:color w:val="000000" w:themeColor="text1"/>
          <w:sz w:val="21"/>
          <w:szCs w:val="21"/>
        </w:rPr>
        <w:t>など</w:t>
      </w:r>
    </w:p>
    <w:p w14:paraId="598DE21D" w14:textId="77777777" w:rsidR="003E0AF4" w:rsidRPr="002A1617" w:rsidRDefault="003E0AF4" w:rsidP="00AD1FC7">
      <w:pPr>
        <w:ind w:firstLineChars="750" w:firstLine="1418"/>
        <w:jc w:val="left"/>
        <w:rPr>
          <w:rFonts w:asciiTheme="minorEastAsia" w:eastAsiaTheme="minorEastAsia" w:hAnsiTheme="minorEastAsia"/>
          <w:color w:val="000000" w:themeColor="text1"/>
          <w:sz w:val="21"/>
          <w:szCs w:val="21"/>
        </w:rPr>
      </w:pPr>
    </w:p>
    <w:p w14:paraId="33286A93" w14:textId="77777777" w:rsidR="008851AF" w:rsidRPr="002A1617" w:rsidRDefault="008851AF" w:rsidP="00B76583">
      <w:pPr>
        <w:ind w:leftChars="100" w:left="219" w:firstLineChars="100" w:firstLine="189"/>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以上の２点</w:t>
      </w:r>
      <w:r w:rsidR="008D2C2B" w:rsidRPr="002A1617">
        <w:rPr>
          <w:rFonts w:asciiTheme="minorEastAsia" w:eastAsiaTheme="minorEastAsia" w:hAnsiTheme="minorEastAsia" w:hint="eastAsia"/>
          <w:color w:val="000000" w:themeColor="text1"/>
          <w:sz w:val="21"/>
          <w:szCs w:val="21"/>
        </w:rPr>
        <w:t>から、</w:t>
      </w:r>
      <w:r w:rsidR="00E925A6" w:rsidRPr="002A1617">
        <w:rPr>
          <w:rFonts w:asciiTheme="minorEastAsia" w:eastAsiaTheme="minorEastAsia" w:hAnsiTheme="minorEastAsia"/>
          <w:color w:val="000000" w:themeColor="text1"/>
          <w:sz w:val="21"/>
          <w:szCs w:val="21"/>
        </w:rPr>
        <w:t>昨年度</w:t>
      </w:r>
      <w:r w:rsidRPr="002A1617">
        <w:rPr>
          <w:rFonts w:asciiTheme="minorEastAsia" w:eastAsiaTheme="minorEastAsia" w:hAnsiTheme="minorEastAsia" w:hint="eastAsia"/>
          <w:color w:val="000000" w:themeColor="text1"/>
          <w:sz w:val="21"/>
          <w:szCs w:val="21"/>
        </w:rPr>
        <w:t>丸亀支部では</w:t>
      </w:r>
      <w:r w:rsidR="00830F9F" w:rsidRPr="002A1617">
        <w:rPr>
          <w:rFonts w:asciiTheme="minorEastAsia" w:eastAsiaTheme="minorEastAsia" w:hAnsiTheme="minorEastAsia" w:hint="eastAsia"/>
          <w:color w:val="000000" w:themeColor="text1"/>
          <w:sz w:val="21"/>
          <w:szCs w:val="21"/>
        </w:rPr>
        <w:t>制作と鑑賞分野の両方を踏まえて、制作につなげるための鑑賞として、</w:t>
      </w:r>
      <w:r w:rsidRPr="002A1617">
        <w:rPr>
          <w:rFonts w:asciiTheme="minorEastAsia" w:eastAsiaTheme="minorEastAsia" w:hAnsiTheme="minorEastAsia" w:hint="eastAsia"/>
          <w:color w:val="000000" w:themeColor="text1"/>
          <w:sz w:val="21"/>
          <w:szCs w:val="21"/>
        </w:rPr>
        <w:t>「パッケージデザイン」と「パブリックアート」</w:t>
      </w:r>
      <w:r w:rsidR="00830F9F" w:rsidRPr="002A1617">
        <w:rPr>
          <w:rFonts w:asciiTheme="minorEastAsia" w:eastAsiaTheme="minorEastAsia" w:hAnsiTheme="minorEastAsia" w:hint="eastAsia"/>
          <w:color w:val="000000" w:themeColor="text1"/>
          <w:sz w:val="21"/>
          <w:szCs w:val="21"/>
        </w:rPr>
        <w:t>の研究授業</w:t>
      </w:r>
      <w:r w:rsidRPr="002A1617">
        <w:rPr>
          <w:rFonts w:asciiTheme="minorEastAsia" w:eastAsiaTheme="minorEastAsia" w:hAnsiTheme="minorEastAsia" w:hint="eastAsia"/>
          <w:color w:val="000000" w:themeColor="text1"/>
          <w:sz w:val="21"/>
          <w:szCs w:val="21"/>
        </w:rPr>
        <w:t>を行なった。</w:t>
      </w:r>
    </w:p>
    <w:p w14:paraId="308D47E5" w14:textId="77777777" w:rsidR="003F3E9D" w:rsidRPr="002A1617" w:rsidRDefault="00830F9F" w:rsidP="003F3E9D">
      <w:pPr>
        <w:ind w:leftChars="100" w:left="219" w:firstLineChars="100" w:firstLine="189"/>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「パッケージデザイン」では、身近にある製品の形や色彩に注目する活動を通して、</w:t>
      </w:r>
      <w:r w:rsidR="00387C4A" w:rsidRPr="002A1617">
        <w:rPr>
          <w:rFonts w:asciiTheme="minorEastAsia" w:eastAsiaTheme="minorEastAsia" w:hAnsiTheme="minorEastAsia" w:hint="eastAsia"/>
          <w:color w:val="000000" w:themeColor="text1"/>
          <w:sz w:val="21"/>
          <w:szCs w:val="21"/>
        </w:rPr>
        <w:t>作者</w:t>
      </w:r>
      <w:r w:rsidRPr="002A1617">
        <w:rPr>
          <w:rFonts w:asciiTheme="minorEastAsia" w:eastAsiaTheme="minorEastAsia" w:hAnsiTheme="minorEastAsia" w:hint="eastAsia"/>
          <w:color w:val="000000" w:themeColor="text1"/>
          <w:sz w:val="21"/>
          <w:szCs w:val="21"/>
        </w:rPr>
        <w:t>の思いだけでなく、パッケージが持つ機能性や造形的な美しさを考えることができる</w:t>
      </w:r>
      <w:r w:rsidR="00387C4A" w:rsidRPr="002A1617">
        <w:rPr>
          <w:rFonts w:asciiTheme="minorEastAsia" w:eastAsiaTheme="minorEastAsia" w:hAnsiTheme="minorEastAsia" w:hint="eastAsia"/>
          <w:color w:val="000000" w:themeColor="text1"/>
          <w:sz w:val="21"/>
          <w:szCs w:val="21"/>
        </w:rPr>
        <w:t>ことを目標として</w:t>
      </w:r>
      <w:r w:rsidR="003F3E9D" w:rsidRPr="002A1617">
        <w:rPr>
          <w:rFonts w:asciiTheme="minorEastAsia" w:eastAsiaTheme="minorEastAsia" w:hAnsiTheme="minorEastAsia" w:hint="eastAsia"/>
          <w:color w:val="000000" w:themeColor="text1"/>
          <w:sz w:val="21"/>
          <w:szCs w:val="21"/>
        </w:rPr>
        <w:t>、研究授業を行なった。</w:t>
      </w:r>
      <w:r w:rsidR="003D3EAC" w:rsidRPr="002A1617">
        <w:rPr>
          <w:rFonts w:asciiTheme="minorEastAsia" w:eastAsiaTheme="minorEastAsia" w:hAnsiTheme="minorEastAsia" w:hint="eastAsia"/>
          <w:color w:val="000000" w:themeColor="text1"/>
          <w:sz w:val="21"/>
          <w:szCs w:val="21"/>
        </w:rPr>
        <w:t>資料の提示や活用方法を工夫することで、生徒たちの興味関心を育むことができた。</w:t>
      </w:r>
    </w:p>
    <w:p w14:paraId="370BE266" w14:textId="764D953A" w:rsidR="00E15004" w:rsidRPr="002A1617" w:rsidRDefault="008851AF" w:rsidP="00604E89">
      <w:pPr>
        <w:ind w:leftChars="129" w:left="283" w:firstLineChars="100" w:firstLine="189"/>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「パブリックアート」では、</w:t>
      </w:r>
      <w:r w:rsidR="003D3EAC" w:rsidRPr="002A1617">
        <w:rPr>
          <w:rFonts w:asciiTheme="minorEastAsia" w:eastAsiaTheme="minorEastAsia" w:hAnsiTheme="minorEastAsia" w:hint="eastAsia"/>
          <w:color w:val="000000" w:themeColor="text1"/>
          <w:sz w:val="21"/>
          <w:szCs w:val="21"/>
        </w:rPr>
        <w:t>丸亀市にある速水史</w:t>
      </w:r>
      <w:r w:rsidR="00936E06">
        <w:rPr>
          <w:rFonts w:asciiTheme="minorEastAsia" w:eastAsiaTheme="minorEastAsia" w:hAnsiTheme="minorEastAsia" w:hint="eastAsia"/>
          <w:color w:val="000000" w:themeColor="text1"/>
          <w:sz w:val="21"/>
          <w:szCs w:val="21"/>
        </w:rPr>
        <w:t>朗</w:t>
      </w:r>
      <w:r w:rsidR="003D3EAC" w:rsidRPr="002A1617">
        <w:rPr>
          <w:rFonts w:asciiTheme="minorEastAsia" w:eastAsiaTheme="minorEastAsia" w:hAnsiTheme="minorEastAsia" w:hint="eastAsia"/>
          <w:color w:val="000000" w:themeColor="text1"/>
          <w:sz w:val="21"/>
          <w:szCs w:val="21"/>
        </w:rPr>
        <w:t>の「記録の門」を鑑賞した。</w:t>
      </w:r>
      <w:r w:rsidR="00E95353" w:rsidRPr="002A1617">
        <w:rPr>
          <w:rFonts w:asciiTheme="minorEastAsia" w:eastAsiaTheme="minorEastAsia" w:hAnsiTheme="minorEastAsia" w:hint="eastAsia"/>
          <w:color w:val="000000" w:themeColor="text1"/>
          <w:sz w:val="21"/>
          <w:szCs w:val="21"/>
        </w:rPr>
        <w:t>生徒にとって</w:t>
      </w:r>
      <w:r w:rsidR="00E22CA9" w:rsidRPr="002A1617">
        <w:rPr>
          <w:rFonts w:asciiTheme="minorEastAsia" w:eastAsiaTheme="minorEastAsia" w:hAnsiTheme="minorEastAsia"/>
          <w:color w:val="000000" w:themeColor="text1"/>
          <w:sz w:val="21"/>
          <w:szCs w:val="21"/>
        </w:rPr>
        <w:t>じっくりと時間をかけて、</w:t>
      </w:r>
      <w:r w:rsidR="003D3EAC" w:rsidRPr="002A1617">
        <w:rPr>
          <w:rFonts w:asciiTheme="minorEastAsia" w:eastAsiaTheme="minorEastAsia" w:hAnsiTheme="minorEastAsia" w:hint="eastAsia"/>
          <w:color w:val="000000" w:themeColor="text1"/>
          <w:sz w:val="21"/>
          <w:szCs w:val="21"/>
        </w:rPr>
        <w:t xml:space="preserve">パブリックアート </w:t>
      </w:r>
      <w:r w:rsidR="00E22CA9" w:rsidRPr="002A1617">
        <w:rPr>
          <w:rFonts w:asciiTheme="minorEastAsia" w:eastAsiaTheme="minorEastAsia" w:hAnsiTheme="minorEastAsia"/>
          <w:color w:val="000000" w:themeColor="text1"/>
          <w:sz w:val="21"/>
          <w:szCs w:val="21"/>
        </w:rPr>
        <w:t>を鑑賞する経験は初めてであったが、</w:t>
      </w:r>
      <w:r w:rsidR="00604E89">
        <w:rPr>
          <w:rFonts w:asciiTheme="minorEastAsia" w:eastAsiaTheme="minorEastAsia" w:hAnsiTheme="minorEastAsia" w:hint="eastAsia"/>
          <w:color w:val="000000" w:themeColor="text1"/>
          <w:sz w:val="21"/>
          <w:szCs w:val="21"/>
        </w:rPr>
        <w:t>班活動を通して積極的に</w:t>
      </w:r>
      <w:r w:rsidR="00015AF7" w:rsidRPr="002A1617">
        <w:rPr>
          <w:rFonts w:asciiTheme="minorEastAsia" w:eastAsiaTheme="minorEastAsia" w:hAnsiTheme="minorEastAsia" w:hint="eastAsia"/>
          <w:color w:val="000000" w:themeColor="text1"/>
          <w:sz w:val="21"/>
          <w:szCs w:val="21"/>
        </w:rPr>
        <w:t>話</w:t>
      </w:r>
      <w:r w:rsidR="003D3EAC" w:rsidRPr="002A1617">
        <w:rPr>
          <w:rFonts w:asciiTheme="minorEastAsia" w:eastAsiaTheme="minorEastAsia" w:hAnsiTheme="minorEastAsia" w:hint="eastAsia"/>
          <w:color w:val="000000" w:themeColor="text1"/>
          <w:sz w:val="21"/>
          <w:szCs w:val="21"/>
        </w:rPr>
        <w:t>し</w:t>
      </w:r>
      <w:r w:rsidR="00015AF7" w:rsidRPr="002A1617">
        <w:rPr>
          <w:rFonts w:asciiTheme="minorEastAsia" w:eastAsiaTheme="minorEastAsia" w:hAnsiTheme="minorEastAsia"/>
          <w:color w:val="000000" w:themeColor="text1"/>
          <w:sz w:val="21"/>
          <w:szCs w:val="21"/>
        </w:rPr>
        <w:t>合い</w:t>
      </w:r>
      <w:r w:rsidR="00604E89">
        <w:rPr>
          <w:rFonts w:asciiTheme="minorEastAsia" w:eastAsiaTheme="minorEastAsia" w:hAnsiTheme="minorEastAsia" w:hint="eastAsia"/>
          <w:color w:val="000000" w:themeColor="text1"/>
          <w:sz w:val="21"/>
          <w:szCs w:val="21"/>
        </w:rPr>
        <w:t>をしながら、</w:t>
      </w:r>
      <w:r w:rsidR="003D3EAC" w:rsidRPr="002A1617">
        <w:rPr>
          <w:rFonts w:asciiTheme="minorEastAsia" w:eastAsiaTheme="minorEastAsia" w:hAnsiTheme="minorEastAsia" w:hint="eastAsia"/>
          <w:color w:val="000000" w:themeColor="text1"/>
          <w:sz w:val="21"/>
          <w:szCs w:val="21"/>
        </w:rPr>
        <w:t>形や作品と場所との関わりなど</w:t>
      </w:r>
      <w:r w:rsidR="00604E89">
        <w:rPr>
          <w:rFonts w:asciiTheme="minorEastAsia" w:eastAsiaTheme="minorEastAsia" w:hAnsiTheme="minorEastAsia" w:hint="eastAsia"/>
          <w:color w:val="000000" w:themeColor="text1"/>
          <w:sz w:val="21"/>
          <w:szCs w:val="21"/>
        </w:rPr>
        <w:t>に注目して</w:t>
      </w:r>
      <w:r w:rsidR="00E22CA9" w:rsidRPr="002A1617">
        <w:rPr>
          <w:rFonts w:asciiTheme="minorEastAsia" w:eastAsiaTheme="minorEastAsia" w:hAnsiTheme="minorEastAsia" w:hint="eastAsia"/>
          <w:color w:val="000000" w:themeColor="text1"/>
          <w:sz w:val="21"/>
          <w:szCs w:val="21"/>
        </w:rPr>
        <w:t>鑑</w:t>
      </w:r>
      <w:r w:rsidR="00E22CA9" w:rsidRPr="002A1617">
        <w:rPr>
          <w:rFonts w:asciiTheme="minorEastAsia" w:eastAsiaTheme="minorEastAsia" w:hAnsiTheme="minorEastAsia"/>
          <w:color w:val="000000" w:themeColor="text1"/>
          <w:sz w:val="21"/>
          <w:szCs w:val="21"/>
        </w:rPr>
        <w:t>賞することができた。</w:t>
      </w:r>
      <w:r w:rsidR="003D3EAC" w:rsidRPr="002A1617">
        <w:rPr>
          <w:rFonts w:asciiTheme="minorEastAsia" w:eastAsiaTheme="minorEastAsia" w:hAnsiTheme="minorEastAsia" w:hint="eastAsia"/>
          <w:color w:val="000000" w:themeColor="text1"/>
          <w:sz w:val="21"/>
          <w:szCs w:val="21"/>
        </w:rPr>
        <w:t>また、次の時間には学校に設置することを想定してパブリックアートを制作した。多くの生徒は、事前に鑑賞したことで、製作者の気持ちと設置する環境、見る人の気持ちを考えながら制作に取り組むことができた。</w:t>
      </w:r>
      <w:r w:rsidR="002A1617" w:rsidRPr="002A1617">
        <w:rPr>
          <w:rFonts w:asciiTheme="minorEastAsia" w:eastAsiaTheme="minorEastAsia" w:hAnsiTheme="minorEastAsia" w:hint="eastAsia"/>
          <w:color w:val="000000" w:themeColor="text1"/>
          <w:sz w:val="21"/>
          <w:szCs w:val="21"/>
        </w:rPr>
        <w:t>このことから、表現と鑑賞の連続性のある題材として、意味のある実戦となった。</w:t>
      </w:r>
    </w:p>
    <w:p w14:paraId="5DF94476" w14:textId="77777777" w:rsidR="00E22CA9" w:rsidRPr="002A1617" w:rsidRDefault="00E22CA9" w:rsidP="00EC23BA">
      <w:pPr>
        <w:ind w:leftChars="100" w:left="219" w:firstLineChars="100" w:firstLine="189"/>
        <w:rPr>
          <w:rFonts w:asciiTheme="minorEastAsia" w:eastAsiaTheme="minorEastAsia" w:hAnsiTheme="minorEastAsia"/>
          <w:color w:val="FF0000"/>
          <w:sz w:val="21"/>
          <w:szCs w:val="21"/>
        </w:rPr>
      </w:pPr>
    </w:p>
    <w:p w14:paraId="3EC441CD" w14:textId="77777777" w:rsidR="00C65F44" w:rsidRDefault="006504C2" w:rsidP="0074498E">
      <w:pPr>
        <w:jc w:val="left"/>
        <w:rPr>
          <w:rFonts w:asciiTheme="minorEastAsia" w:eastAsiaTheme="minorEastAsia" w:hAnsiTheme="minorEastAsia"/>
          <w:color w:val="000000" w:themeColor="text1"/>
          <w:sz w:val="21"/>
          <w:szCs w:val="21"/>
        </w:rPr>
      </w:pPr>
      <w:r w:rsidRPr="002A1617">
        <w:rPr>
          <w:rFonts w:asciiTheme="minorEastAsia" w:eastAsiaTheme="minorEastAsia" w:hAnsiTheme="minorEastAsia" w:hint="eastAsia"/>
          <w:color w:val="000000" w:themeColor="text1"/>
          <w:sz w:val="21"/>
          <w:szCs w:val="21"/>
        </w:rPr>
        <w:t>４</w:t>
      </w:r>
      <w:r w:rsidRPr="002A1617">
        <w:rPr>
          <w:rFonts w:asciiTheme="minorEastAsia" w:eastAsiaTheme="minorEastAsia" w:hAnsiTheme="minorEastAsia"/>
          <w:color w:val="000000" w:themeColor="text1"/>
          <w:sz w:val="21"/>
          <w:szCs w:val="21"/>
        </w:rPr>
        <w:t xml:space="preserve">  </w:t>
      </w:r>
      <w:r w:rsidRPr="002A1617">
        <w:rPr>
          <w:rFonts w:asciiTheme="minorEastAsia" w:eastAsiaTheme="minorEastAsia" w:hAnsiTheme="minorEastAsia" w:hint="eastAsia"/>
          <w:color w:val="000000" w:themeColor="text1"/>
          <w:sz w:val="21"/>
          <w:szCs w:val="21"/>
        </w:rPr>
        <w:t>研究授業</w:t>
      </w:r>
    </w:p>
    <w:p w14:paraId="0A1D34A3" w14:textId="77777777" w:rsidR="007D1B6F" w:rsidRPr="002A1617" w:rsidRDefault="007D1B6F" w:rsidP="007D1B6F">
      <w:pPr>
        <w:jc w:val="left"/>
        <w:rPr>
          <w:rFonts w:asciiTheme="minorEastAsia" w:eastAsiaTheme="minorEastAsia" w:hAnsiTheme="minorEastAsia"/>
          <w:color w:val="FF0000"/>
          <w:sz w:val="21"/>
          <w:szCs w:val="21"/>
        </w:rPr>
      </w:pPr>
    </w:p>
    <w:p w14:paraId="1D78F88E" w14:textId="77777777" w:rsidR="00882E77" w:rsidRPr="002A1617" w:rsidRDefault="00882E77" w:rsidP="00882E77">
      <w:pPr>
        <w:rPr>
          <w:rFonts w:asciiTheme="minorEastAsia" w:eastAsiaTheme="minorEastAsia" w:hAnsiTheme="minorEastAsia"/>
          <w:color w:val="000000" w:themeColor="text1"/>
          <w:kern w:val="0"/>
          <w:sz w:val="21"/>
          <w:szCs w:val="21"/>
        </w:rPr>
      </w:pPr>
      <w:r w:rsidRPr="002A1617">
        <w:rPr>
          <w:rFonts w:asciiTheme="minorEastAsia" w:eastAsiaTheme="minorEastAsia" w:hAnsiTheme="minorEastAsia" w:hint="eastAsia"/>
          <w:color w:val="FF0000"/>
          <w:kern w:val="0"/>
          <w:sz w:val="21"/>
          <w:szCs w:val="21"/>
        </w:rPr>
        <w:t xml:space="preserve">  </w:t>
      </w:r>
      <w:r w:rsidR="00BB3027" w:rsidRPr="002A1617">
        <w:rPr>
          <w:rFonts w:asciiTheme="minorEastAsia" w:eastAsiaTheme="minorEastAsia" w:hAnsiTheme="minorEastAsia" w:hint="eastAsia"/>
          <w:color w:val="FF0000"/>
          <w:kern w:val="0"/>
          <w:sz w:val="21"/>
          <w:szCs w:val="21"/>
        </w:rPr>
        <w:t xml:space="preserve"> </w:t>
      </w:r>
      <w:r w:rsidR="00BB3027" w:rsidRPr="002A1617">
        <w:rPr>
          <w:rFonts w:asciiTheme="minorEastAsia" w:eastAsiaTheme="minorEastAsia" w:hAnsiTheme="minorEastAsia"/>
          <w:color w:val="FF0000"/>
          <w:kern w:val="0"/>
          <w:sz w:val="21"/>
          <w:szCs w:val="21"/>
        </w:rPr>
        <w:t xml:space="preserve">   </w:t>
      </w:r>
      <w:r w:rsidRPr="002A1617">
        <w:rPr>
          <w:rFonts w:asciiTheme="minorEastAsia" w:eastAsiaTheme="minorEastAsia" w:hAnsiTheme="minorEastAsia"/>
          <w:color w:val="000000" w:themeColor="text1"/>
          <w:kern w:val="0"/>
          <w:sz w:val="21"/>
          <w:szCs w:val="21"/>
        </w:rPr>
        <w:t xml:space="preserve">  </w:t>
      </w:r>
      <w:r w:rsidRPr="002A1617">
        <w:rPr>
          <w:rFonts w:asciiTheme="minorEastAsia" w:eastAsiaTheme="minorEastAsia" w:hAnsiTheme="minorEastAsia" w:hint="eastAsia"/>
          <w:color w:val="000000" w:themeColor="text1"/>
          <w:kern w:val="0"/>
          <w:sz w:val="21"/>
          <w:szCs w:val="21"/>
        </w:rPr>
        <w:t>「Ｂ鑑賞」 （新学習指導要領　B鑑賞</w:t>
      </w:r>
      <w:r w:rsidR="00604E89">
        <w:rPr>
          <w:rFonts w:asciiTheme="minorEastAsia" w:eastAsiaTheme="minorEastAsia" w:hAnsiTheme="minorEastAsia" w:hint="eastAsia"/>
          <w:color w:val="000000" w:themeColor="text1"/>
          <w:kern w:val="0"/>
          <w:sz w:val="21"/>
          <w:szCs w:val="21"/>
        </w:rPr>
        <w:t xml:space="preserve">　イ（ア）</w:t>
      </w:r>
      <w:r w:rsidRPr="002A1617">
        <w:rPr>
          <w:rFonts w:asciiTheme="minorEastAsia" w:eastAsiaTheme="minorEastAsia" w:hAnsiTheme="minorEastAsia" w:hint="eastAsia"/>
          <w:color w:val="000000" w:themeColor="text1"/>
          <w:kern w:val="0"/>
          <w:sz w:val="21"/>
          <w:szCs w:val="21"/>
        </w:rPr>
        <w:t>を扱う授業　（第</w:t>
      </w:r>
      <w:r w:rsidR="00AA584F" w:rsidRPr="002A1617">
        <w:rPr>
          <w:rFonts w:asciiTheme="minorEastAsia" w:eastAsiaTheme="minorEastAsia" w:hAnsiTheme="minorEastAsia"/>
          <w:color w:val="000000" w:themeColor="text1"/>
          <w:kern w:val="0"/>
          <w:sz w:val="21"/>
          <w:szCs w:val="21"/>
        </w:rPr>
        <w:t>2</w:t>
      </w:r>
      <w:r w:rsidRPr="002A1617">
        <w:rPr>
          <w:rFonts w:asciiTheme="minorEastAsia" w:eastAsiaTheme="minorEastAsia" w:hAnsiTheme="minorEastAsia" w:hint="eastAsia"/>
          <w:color w:val="000000" w:themeColor="text1"/>
          <w:kern w:val="0"/>
          <w:sz w:val="21"/>
          <w:szCs w:val="21"/>
        </w:rPr>
        <w:t>学年）</w:t>
      </w:r>
    </w:p>
    <w:p w14:paraId="44E420EC" w14:textId="77777777" w:rsidR="00882E77" w:rsidRPr="002A1617" w:rsidRDefault="00882E77" w:rsidP="00882E77">
      <w:pPr>
        <w:ind w:leftChars="423" w:left="927"/>
        <w:rPr>
          <w:rFonts w:asciiTheme="minorEastAsia" w:eastAsiaTheme="minorEastAsia" w:hAnsiTheme="minorEastAsia"/>
          <w:color w:val="000000" w:themeColor="text1"/>
          <w:kern w:val="0"/>
          <w:sz w:val="21"/>
          <w:szCs w:val="21"/>
        </w:rPr>
      </w:pPr>
      <w:r w:rsidRPr="002A1617">
        <w:rPr>
          <w:rFonts w:asciiTheme="minorEastAsia" w:eastAsiaTheme="minorEastAsia" w:hAnsiTheme="minorEastAsia" w:hint="eastAsia"/>
          <w:color w:val="000000" w:themeColor="text1"/>
          <w:kern w:val="0"/>
          <w:sz w:val="21"/>
          <w:szCs w:val="21"/>
        </w:rPr>
        <w:t>題　材　「</w:t>
      </w:r>
      <w:r w:rsidR="00BB3027" w:rsidRPr="002A1617">
        <w:rPr>
          <w:rFonts w:asciiTheme="minorEastAsia" w:eastAsiaTheme="minorEastAsia" w:hAnsiTheme="minorEastAsia" w:hint="eastAsia"/>
          <w:color w:val="000000" w:themeColor="text1"/>
          <w:kern w:val="0"/>
          <w:sz w:val="21"/>
          <w:szCs w:val="21"/>
        </w:rPr>
        <w:t xml:space="preserve">身近な美術　</w:t>
      </w:r>
      <w:r w:rsidRPr="002A1617">
        <w:rPr>
          <w:rFonts w:asciiTheme="minorEastAsia" w:eastAsiaTheme="minorEastAsia" w:hAnsiTheme="minorEastAsia" w:hint="eastAsia"/>
          <w:color w:val="000000" w:themeColor="text1"/>
          <w:kern w:val="0"/>
          <w:sz w:val="21"/>
          <w:szCs w:val="21"/>
        </w:rPr>
        <w:t>〜</w:t>
      </w:r>
      <w:r w:rsidR="00BB3027" w:rsidRPr="002A1617">
        <w:rPr>
          <w:rFonts w:asciiTheme="minorEastAsia" w:eastAsiaTheme="minorEastAsia" w:hAnsiTheme="minorEastAsia" w:hint="eastAsia"/>
          <w:color w:val="000000" w:themeColor="text1"/>
          <w:kern w:val="0"/>
          <w:sz w:val="21"/>
          <w:szCs w:val="21"/>
        </w:rPr>
        <w:t>パブリックアート</w:t>
      </w:r>
      <w:r w:rsidRPr="002A1617">
        <w:rPr>
          <w:rFonts w:asciiTheme="minorEastAsia" w:eastAsiaTheme="minorEastAsia" w:hAnsiTheme="minorEastAsia" w:hint="eastAsia"/>
          <w:color w:val="000000" w:themeColor="text1"/>
          <w:kern w:val="0"/>
          <w:sz w:val="21"/>
          <w:szCs w:val="21"/>
        </w:rPr>
        <w:t>〜」</w:t>
      </w:r>
    </w:p>
    <w:p w14:paraId="7ECFE68E" w14:textId="2DFFEC12" w:rsidR="00F140D8" w:rsidRPr="002A1617" w:rsidRDefault="00F140D8" w:rsidP="008851AF">
      <w:pPr>
        <w:ind w:leftChars="129" w:left="283" w:firstLineChars="100" w:firstLine="189"/>
        <w:jc w:val="left"/>
        <w:rPr>
          <w:rFonts w:asciiTheme="minorEastAsia" w:eastAsiaTheme="minorEastAsia" w:hAnsiTheme="minorEastAsia"/>
          <w:sz w:val="21"/>
          <w:szCs w:val="21"/>
        </w:rPr>
      </w:pPr>
      <w:r w:rsidRPr="002A1617">
        <w:rPr>
          <w:rFonts w:asciiTheme="minorEastAsia" w:eastAsiaTheme="minorEastAsia" w:hAnsiTheme="minorEastAsia" w:hint="eastAsia"/>
          <w:sz w:val="21"/>
          <w:szCs w:val="21"/>
        </w:rPr>
        <w:t>丸亀市には、速水史</w:t>
      </w:r>
      <w:r w:rsidR="00936E06">
        <w:rPr>
          <w:rFonts w:asciiTheme="minorEastAsia" w:eastAsiaTheme="minorEastAsia" w:hAnsiTheme="minorEastAsia" w:hint="eastAsia"/>
          <w:color w:val="000000" w:themeColor="text1"/>
          <w:sz w:val="21"/>
          <w:szCs w:val="21"/>
        </w:rPr>
        <w:t>朗</w:t>
      </w:r>
      <w:r w:rsidRPr="002A1617">
        <w:rPr>
          <w:rFonts w:asciiTheme="minorEastAsia" w:eastAsiaTheme="minorEastAsia" w:hAnsiTheme="minorEastAsia" w:hint="eastAsia"/>
          <w:sz w:val="21"/>
          <w:szCs w:val="21"/>
        </w:rPr>
        <w:t>の『記録の門』をはじめ、多くのパブリックアートが点在する。丸亀パブリックアートの目的は、芸術作品を街や公園に置いて市民に身近なものにすること、芸術作品の設置によってその都市・場所・住民の歴史、気概、願いを形にして、公共の福祉の向上に寄与し、街づくりに結びつけたり、地域公共体の活性化に結びつけたり、その都市に文化価値を付け加えたりすることである。</w:t>
      </w:r>
    </w:p>
    <w:p w14:paraId="08CCDA36" w14:textId="77777777" w:rsidR="00F140D8" w:rsidRPr="002A1617" w:rsidRDefault="00F140D8" w:rsidP="008851AF">
      <w:pPr>
        <w:ind w:leftChars="129" w:left="283" w:firstLineChars="125" w:firstLine="236"/>
        <w:jc w:val="left"/>
        <w:rPr>
          <w:rFonts w:asciiTheme="minorEastAsia" w:eastAsiaTheme="minorEastAsia" w:hAnsiTheme="minorEastAsia"/>
          <w:sz w:val="21"/>
          <w:szCs w:val="21"/>
        </w:rPr>
      </w:pPr>
      <w:r w:rsidRPr="002A1617">
        <w:rPr>
          <w:rFonts w:asciiTheme="minorEastAsia" w:eastAsiaTheme="minorEastAsia" w:hAnsiTheme="minorEastAsia" w:hint="eastAsia"/>
          <w:sz w:val="21"/>
          <w:szCs w:val="21"/>
        </w:rPr>
        <w:t>本題材は、鑑賞と制作の二つに分かれており、鑑賞では、作者の願いを感じ取る活動を通して、生徒たちの感性を育てることを目的としている。また、公共の場所に置かれている美術作品であることを生徒たちに意識させることで、場所との結びつきを考えさせたい。制作では、自分本位で作るのではなく、その場所を利用する人との関わりも考えながら主題を生み出し、意図に応じて自分の表現方法を追求する表現活動ができると考えた。生徒たちにとって身近なパブリックアートについて鑑賞し、制作に取り組むことは生活や社会と美術を結びつける題材として適していると考え、導入である鑑賞について研究を行なった。</w:t>
      </w:r>
    </w:p>
    <w:p w14:paraId="35DC1093" w14:textId="77777777" w:rsidR="00F140D8" w:rsidRPr="00F140D8" w:rsidRDefault="00F140D8" w:rsidP="00F140D8">
      <w:pPr>
        <w:ind w:leftChars="128" w:left="280" w:firstLineChars="75" w:firstLine="142"/>
        <w:rPr>
          <w:rFonts w:asciiTheme="minorEastAsia" w:eastAsiaTheme="minorEastAsia" w:hAnsiTheme="minorEastAsia"/>
          <w:color w:val="FF0000"/>
          <w:kern w:val="0"/>
          <w:sz w:val="21"/>
          <w:szCs w:val="21"/>
        </w:rPr>
      </w:pPr>
    </w:p>
    <w:sectPr w:rsidR="00F140D8" w:rsidRPr="00F140D8" w:rsidSect="007D1B6F">
      <w:footerReference w:type="default" r:id="rId8"/>
      <w:pgSz w:w="11907" w:h="16840" w:code="9"/>
      <w:pgMar w:top="1440" w:right="1080" w:bottom="1440" w:left="1080" w:header="851" w:footer="284" w:gutter="0"/>
      <w:pgNumType w:start="25"/>
      <w:cols w:space="425"/>
      <w:docGrid w:type="linesAndChars" w:linePitch="331" w:charSpace="-4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0B45E" w14:textId="77777777" w:rsidR="008A13FA" w:rsidRDefault="008A13FA" w:rsidP="00774BA4">
      <w:r>
        <w:separator/>
      </w:r>
    </w:p>
  </w:endnote>
  <w:endnote w:type="continuationSeparator" w:id="0">
    <w:p w14:paraId="095A0D2D" w14:textId="77777777" w:rsidR="008A13FA" w:rsidRDefault="008A13FA"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3272F" w14:textId="77777777" w:rsidR="009A75DE" w:rsidRDefault="009A75DE">
    <w:pPr>
      <w:pStyle w:val="ac"/>
      <w:jc w:val="center"/>
    </w:pPr>
  </w:p>
  <w:p w14:paraId="3402EF65" w14:textId="77777777" w:rsidR="009A75DE" w:rsidRDefault="009A75D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A7090" w14:textId="77777777" w:rsidR="008A13FA" w:rsidRDefault="008A13FA" w:rsidP="00774BA4">
      <w:r>
        <w:separator/>
      </w:r>
    </w:p>
  </w:footnote>
  <w:footnote w:type="continuationSeparator" w:id="0">
    <w:p w14:paraId="3BC4B0E4" w14:textId="77777777" w:rsidR="008A13FA" w:rsidRDefault="008A13FA"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5ADF"/>
    <w:multiLevelType w:val="hybridMultilevel"/>
    <w:tmpl w:val="502C40A2"/>
    <w:lvl w:ilvl="0" w:tplc="4AFC33DE">
      <w:start w:val="1"/>
      <w:numFmt w:val="decimalEnclosedCircle"/>
      <w:lvlText w:val="%1"/>
      <w:lvlJc w:val="left"/>
      <w:pPr>
        <w:ind w:left="1470" w:hanging="360"/>
      </w:pPr>
      <w:rPr>
        <w:rFonts w:hint="default"/>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1" w15:restartNumberingAfterBreak="0">
    <w:nsid w:val="04F3123D"/>
    <w:multiLevelType w:val="hybridMultilevel"/>
    <w:tmpl w:val="F1B0954A"/>
    <w:lvl w:ilvl="0" w:tplc="54FCA1A0">
      <w:start w:val="1"/>
      <w:numFmt w:val="decimalEnclosedCircle"/>
      <w:lvlText w:val="%1"/>
      <w:lvlJc w:val="left"/>
      <w:pPr>
        <w:ind w:left="549" w:hanging="360"/>
      </w:pPr>
      <w:rPr>
        <w:rFonts w:asciiTheme="minorEastAsia" w:eastAsiaTheme="minorEastAsia" w:hAnsiTheme="minorEastAsia"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2"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3" w15:restartNumberingAfterBreak="0">
    <w:nsid w:val="07060E9F"/>
    <w:multiLevelType w:val="hybridMultilevel"/>
    <w:tmpl w:val="CAAA7242"/>
    <w:lvl w:ilvl="0" w:tplc="AEB8635A">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4"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5" w15:restartNumberingAfterBreak="0">
    <w:nsid w:val="0E5D46FF"/>
    <w:multiLevelType w:val="hybridMultilevel"/>
    <w:tmpl w:val="DEA055F0"/>
    <w:lvl w:ilvl="0" w:tplc="434E8EEE">
      <w:start w:val="1"/>
      <w:numFmt w:val="decimalEnclosedCircle"/>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7" w15:restartNumberingAfterBreak="0">
    <w:nsid w:val="134A3EE4"/>
    <w:multiLevelType w:val="hybridMultilevel"/>
    <w:tmpl w:val="267CDD9E"/>
    <w:lvl w:ilvl="0" w:tplc="AAA295F4">
      <w:start w:val="1"/>
      <w:numFmt w:val="decimal"/>
      <w:lvlText w:val="（%1）"/>
      <w:lvlJc w:val="left"/>
      <w:pPr>
        <w:ind w:left="1713" w:hanging="720"/>
      </w:pPr>
      <w:rPr>
        <w:rFonts w:asciiTheme="minorEastAsia" w:eastAsiaTheme="minorEastAsia" w:hAnsiTheme="minorEastAsia" w:hint="default"/>
        <w:u w:val="none"/>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8"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9" w15:restartNumberingAfterBreak="0">
    <w:nsid w:val="16462202"/>
    <w:multiLevelType w:val="hybridMultilevel"/>
    <w:tmpl w:val="4B684D1E"/>
    <w:lvl w:ilvl="0" w:tplc="9AC87156">
      <w:start w:val="1"/>
      <w:numFmt w:val="decimalEnclosedCircle"/>
      <w:lvlText w:val="%1"/>
      <w:lvlJc w:val="left"/>
      <w:pPr>
        <w:ind w:left="891" w:hanging="360"/>
      </w:pPr>
      <w:rPr>
        <w:rFonts w:asciiTheme="minorEastAsia" w:eastAsiaTheme="minorEastAsia" w:hAnsiTheme="minorEastAsia" w:hint="default"/>
      </w:rPr>
    </w:lvl>
    <w:lvl w:ilvl="1" w:tplc="04090017" w:tentative="1">
      <w:start w:val="1"/>
      <w:numFmt w:val="aiueoFullWidth"/>
      <w:lvlText w:val="(%2)"/>
      <w:lvlJc w:val="left"/>
      <w:pPr>
        <w:ind w:left="1371" w:hanging="420"/>
      </w:pPr>
    </w:lvl>
    <w:lvl w:ilvl="2" w:tplc="04090011" w:tentative="1">
      <w:start w:val="1"/>
      <w:numFmt w:val="decimalEnclosedCircle"/>
      <w:lvlText w:val="%3"/>
      <w:lvlJc w:val="left"/>
      <w:pPr>
        <w:ind w:left="1791" w:hanging="420"/>
      </w:pPr>
    </w:lvl>
    <w:lvl w:ilvl="3" w:tplc="0409000F" w:tentative="1">
      <w:start w:val="1"/>
      <w:numFmt w:val="decimal"/>
      <w:lvlText w:val="%4."/>
      <w:lvlJc w:val="left"/>
      <w:pPr>
        <w:ind w:left="2211" w:hanging="420"/>
      </w:pPr>
    </w:lvl>
    <w:lvl w:ilvl="4" w:tplc="04090017" w:tentative="1">
      <w:start w:val="1"/>
      <w:numFmt w:val="aiueoFullWidth"/>
      <w:lvlText w:val="(%5)"/>
      <w:lvlJc w:val="left"/>
      <w:pPr>
        <w:ind w:left="2631" w:hanging="420"/>
      </w:pPr>
    </w:lvl>
    <w:lvl w:ilvl="5" w:tplc="04090011" w:tentative="1">
      <w:start w:val="1"/>
      <w:numFmt w:val="decimalEnclosedCircle"/>
      <w:lvlText w:val="%6"/>
      <w:lvlJc w:val="left"/>
      <w:pPr>
        <w:ind w:left="3051" w:hanging="420"/>
      </w:pPr>
    </w:lvl>
    <w:lvl w:ilvl="6" w:tplc="0409000F" w:tentative="1">
      <w:start w:val="1"/>
      <w:numFmt w:val="decimal"/>
      <w:lvlText w:val="%7."/>
      <w:lvlJc w:val="left"/>
      <w:pPr>
        <w:ind w:left="3471" w:hanging="420"/>
      </w:pPr>
    </w:lvl>
    <w:lvl w:ilvl="7" w:tplc="04090017" w:tentative="1">
      <w:start w:val="1"/>
      <w:numFmt w:val="aiueoFullWidth"/>
      <w:lvlText w:val="(%8)"/>
      <w:lvlJc w:val="left"/>
      <w:pPr>
        <w:ind w:left="3891" w:hanging="420"/>
      </w:pPr>
    </w:lvl>
    <w:lvl w:ilvl="8" w:tplc="04090011" w:tentative="1">
      <w:start w:val="1"/>
      <w:numFmt w:val="decimalEnclosedCircle"/>
      <w:lvlText w:val="%9"/>
      <w:lvlJc w:val="left"/>
      <w:pPr>
        <w:ind w:left="4311" w:hanging="420"/>
      </w:pPr>
    </w:lvl>
  </w:abstractNum>
  <w:abstractNum w:abstractNumId="10"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12"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4"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15"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6"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8"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9"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3E644B38"/>
    <w:multiLevelType w:val="hybridMultilevel"/>
    <w:tmpl w:val="D67E4916"/>
    <w:lvl w:ilvl="0" w:tplc="EB14EB98">
      <w:start w:val="1"/>
      <w:numFmt w:val="decimalEnclosedCircle"/>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21"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2" w15:restartNumberingAfterBreak="0">
    <w:nsid w:val="43CF0FEE"/>
    <w:multiLevelType w:val="hybridMultilevel"/>
    <w:tmpl w:val="A1AEF8D0"/>
    <w:lvl w:ilvl="0" w:tplc="7F10FB9E">
      <w:start w:val="1"/>
      <w:numFmt w:val="decimal"/>
      <w:lvlText w:val="（%1）"/>
      <w:lvlJc w:val="left"/>
      <w:pPr>
        <w:ind w:left="915" w:hanging="720"/>
      </w:pPr>
      <w:rPr>
        <w:rFonts w:ascii="ＭＳ 明朝" w:eastAsia="ＭＳ 明朝" w:hAnsi="Century" w:hint="default"/>
        <w:sz w:val="21"/>
        <w:u w:val="none"/>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24"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25"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8" w15:restartNumberingAfterBreak="0">
    <w:nsid w:val="60306A27"/>
    <w:multiLevelType w:val="hybridMultilevel"/>
    <w:tmpl w:val="7632C6F8"/>
    <w:lvl w:ilvl="0" w:tplc="C512DD7C">
      <w:start w:val="1"/>
      <w:numFmt w:val="decimalEnclosedCircle"/>
      <w:lvlText w:val="%1"/>
      <w:lvlJc w:val="left"/>
      <w:pPr>
        <w:ind w:left="738" w:hanging="360"/>
      </w:pPr>
      <w:rPr>
        <w:rFonts w:asciiTheme="minorEastAsia" w:eastAsiaTheme="minorEastAsia" w:hAnsiTheme="minorEastAsia" w:hint="default"/>
      </w:rPr>
    </w:lvl>
    <w:lvl w:ilvl="1" w:tplc="04090017" w:tentative="1">
      <w:start w:val="1"/>
      <w:numFmt w:val="aiueoFullWidth"/>
      <w:lvlText w:val="(%2)"/>
      <w:lvlJc w:val="left"/>
      <w:pPr>
        <w:ind w:left="1218" w:hanging="420"/>
      </w:pPr>
    </w:lvl>
    <w:lvl w:ilvl="2" w:tplc="04090011" w:tentative="1">
      <w:start w:val="1"/>
      <w:numFmt w:val="decimalEnclosedCircle"/>
      <w:lvlText w:val="%3"/>
      <w:lvlJc w:val="left"/>
      <w:pPr>
        <w:ind w:left="1638" w:hanging="420"/>
      </w:pPr>
    </w:lvl>
    <w:lvl w:ilvl="3" w:tplc="0409000F" w:tentative="1">
      <w:start w:val="1"/>
      <w:numFmt w:val="decimal"/>
      <w:lvlText w:val="%4."/>
      <w:lvlJc w:val="left"/>
      <w:pPr>
        <w:ind w:left="2058" w:hanging="420"/>
      </w:pPr>
    </w:lvl>
    <w:lvl w:ilvl="4" w:tplc="04090017" w:tentative="1">
      <w:start w:val="1"/>
      <w:numFmt w:val="aiueoFullWidth"/>
      <w:lvlText w:val="(%5)"/>
      <w:lvlJc w:val="left"/>
      <w:pPr>
        <w:ind w:left="2478" w:hanging="420"/>
      </w:pPr>
    </w:lvl>
    <w:lvl w:ilvl="5" w:tplc="04090011" w:tentative="1">
      <w:start w:val="1"/>
      <w:numFmt w:val="decimalEnclosedCircle"/>
      <w:lvlText w:val="%6"/>
      <w:lvlJc w:val="left"/>
      <w:pPr>
        <w:ind w:left="2898" w:hanging="420"/>
      </w:pPr>
    </w:lvl>
    <w:lvl w:ilvl="6" w:tplc="0409000F" w:tentative="1">
      <w:start w:val="1"/>
      <w:numFmt w:val="decimal"/>
      <w:lvlText w:val="%7."/>
      <w:lvlJc w:val="left"/>
      <w:pPr>
        <w:ind w:left="3318" w:hanging="420"/>
      </w:pPr>
    </w:lvl>
    <w:lvl w:ilvl="7" w:tplc="04090017" w:tentative="1">
      <w:start w:val="1"/>
      <w:numFmt w:val="aiueoFullWidth"/>
      <w:lvlText w:val="(%8)"/>
      <w:lvlJc w:val="left"/>
      <w:pPr>
        <w:ind w:left="3738" w:hanging="420"/>
      </w:pPr>
    </w:lvl>
    <w:lvl w:ilvl="8" w:tplc="04090011" w:tentative="1">
      <w:start w:val="1"/>
      <w:numFmt w:val="decimalEnclosedCircle"/>
      <w:lvlText w:val="%9"/>
      <w:lvlJc w:val="left"/>
      <w:pPr>
        <w:ind w:left="4158" w:hanging="420"/>
      </w:pPr>
    </w:lvl>
  </w:abstractNum>
  <w:abstractNum w:abstractNumId="29"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0"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31" w15:restartNumberingAfterBreak="0">
    <w:nsid w:val="6B6971B5"/>
    <w:multiLevelType w:val="hybridMultilevel"/>
    <w:tmpl w:val="01A45CCA"/>
    <w:lvl w:ilvl="0" w:tplc="F5C2AFC8">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3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3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3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BD86BFD"/>
    <w:multiLevelType w:val="hybridMultilevel"/>
    <w:tmpl w:val="32AE8664"/>
    <w:lvl w:ilvl="0" w:tplc="F644275A">
      <w:start w:val="1"/>
      <w:numFmt w:val="decimalEnclosedCircle"/>
      <w:lvlText w:val="%1"/>
      <w:lvlJc w:val="left"/>
      <w:pPr>
        <w:ind w:left="768" w:hanging="360"/>
      </w:pPr>
      <w:rPr>
        <w:rFonts w:asciiTheme="minorEastAsia" w:eastAsiaTheme="minorEastAsia" w:hAnsiTheme="minorEastAsia" w:hint="default"/>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37" w15:restartNumberingAfterBreak="0">
    <w:nsid w:val="7C163481"/>
    <w:multiLevelType w:val="hybridMultilevel"/>
    <w:tmpl w:val="D85820B2"/>
    <w:lvl w:ilvl="0" w:tplc="A77248B6">
      <w:start w:val="1"/>
      <w:numFmt w:val="decimalEnclosedCircle"/>
      <w:lvlText w:val="%1"/>
      <w:lvlJc w:val="left"/>
      <w:pPr>
        <w:ind w:left="891" w:hanging="360"/>
      </w:pPr>
      <w:rPr>
        <w:rFonts w:asciiTheme="minorEastAsia" w:eastAsiaTheme="minorEastAsia" w:hAnsiTheme="minorEastAsia" w:hint="default"/>
      </w:rPr>
    </w:lvl>
    <w:lvl w:ilvl="1" w:tplc="04090017" w:tentative="1">
      <w:start w:val="1"/>
      <w:numFmt w:val="aiueoFullWidth"/>
      <w:lvlText w:val="(%2)"/>
      <w:lvlJc w:val="left"/>
      <w:pPr>
        <w:ind w:left="1371" w:hanging="420"/>
      </w:pPr>
    </w:lvl>
    <w:lvl w:ilvl="2" w:tplc="04090011" w:tentative="1">
      <w:start w:val="1"/>
      <w:numFmt w:val="decimalEnclosedCircle"/>
      <w:lvlText w:val="%3"/>
      <w:lvlJc w:val="left"/>
      <w:pPr>
        <w:ind w:left="1791" w:hanging="420"/>
      </w:pPr>
    </w:lvl>
    <w:lvl w:ilvl="3" w:tplc="0409000F" w:tentative="1">
      <w:start w:val="1"/>
      <w:numFmt w:val="decimal"/>
      <w:lvlText w:val="%4."/>
      <w:lvlJc w:val="left"/>
      <w:pPr>
        <w:ind w:left="2211" w:hanging="420"/>
      </w:pPr>
    </w:lvl>
    <w:lvl w:ilvl="4" w:tplc="04090017" w:tentative="1">
      <w:start w:val="1"/>
      <w:numFmt w:val="aiueoFullWidth"/>
      <w:lvlText w:val="(%5)"/>
      <w:lvlJc w:val="left"/>
      <w:pPr>
        <w:ind w:left="2631" w:hanging="420"/>
      </w:pPr>
    </w:lvl>
    <w:lvl w:ilvl="5" w:tplc="04090011" w:tentative="1">
      <w:start w:val="1"/>
      <w:numFmt w:val="decimalEnclosedCircle"/>
      <w:lvlText w:val="%6"/>
      <w:lvlJc w:val="left"/>
      <w:pPr>
        <w:ind w:left="3051" w:hanging="420"/>
      </w:pPr>
    </w:lvl>
    <w:lvl w:ilvl="6" w:tplc="0409000F" w:tentative="1">
      <w:start w:val="1"/>
      <w:numFmt w:val="decimal"/>
      <w:lvlText w:val="%7."/>
      <w:lvlJc w:val="left"/>
      <w:pPr>
        <w:ind w:left="3471" w:hanging="420"/>
      </w:pPr>
    </w:lvl>
    <w:lvl w:ilvl="7" w:tplc="04090017" w:tentative="1">
      <w:start w:val="1"/>
      <w:numFmt w:val="aiueoFullWidth"/>
      <w:lvlText w:val="(%8)"/>
      <w:lvlJc w:val="left"/>
      <w:pPr>
        <w:ind w:left="3891" w:hanging="420"/>
      </w:pPr>
    </w:lvl>
    <w:lvl w:ilvl="8" w:tplc="04090011" w:tentative="1">
      <w:start w:val="1"/>
      <w:numFmt w:val="decimalEnclosedCircle"/>
      <w:lvlText w:val="%9"/>
      <w:lvlJc w:val="left"/>
      <w:pPr>
        <w:ind w:left="4311" w:hanging="420"/>
      </w:pPr>
    </w:lvl>
  </w:abstractNum>
  <w:num w:numId="1" w16cid:durableId="518202304">
    <w:abstractNumId w:val="14"/>
  </w:num>
  <w:num w:numId="2" w16cid:durableId="592973174">
    <w:abstractNumId w:val="4"/>
  </w:num>
  <w:num w:numId="3" w16cid:durableId="1679574393">
    <w:abstractNumId w:val="2"/>
  </w:num>
  <w:num w:numId="4" w16cid:durableId="1027946932">
    <w:abstractNumId w:val="23"/>
  </w:num>
  <w:num w:numId="5" w16cid:durableId="351420131">
    <w:abstractNumId w:val="32"/>
  </w:num>
  <w:num w:numId="6" w16cid:durableId="869686036">
    <w:abstractNumId w:val="8"/>
  </w:num>
  <w:num w:numId="7" w16cid:durableId="2140369659">
    <w:abstractNumId w:val="24"/>
  </w:num>
  <w:num w:numId="8" w16cid:durableId="1719665494">
    <w:abstractNumId w:val="30"/>
  </w:num>
  <w:num w:numId="9" w16cid:durableId="1036154501">
    <w:abstractNumId w:val="6"/>
  </w:num>
  <w:num w:numId="10" w16cid:durableId="566917009">
    <w:abstractNumId w:val="11"/>
  </w:num>
  <w:num w:numId="11" w16cid:durableId="2041858810">
    <w:abstractNumId w:val="18"/>
  </w:num>
  <w:num w:numId="12" w16cid:durableId="912812468">
    <w:abstractNumId w:val="27"/>
  </w:num>
  <w:num w:numId="13" w16cid:durableId="1318655538">
    <w:abstractNumId w:val="17"/>
  </w:num>
  <w:num w:numId="14" w16cid:durableId="368996095">
    <w:abstractNumId w:val="21"/>
  </w:num>
  <w:num w:numId="15" w16cid:durableId="1654872961">
    <w:abstractNumId w:val="34"/>
  </w:num>
  <w:num w:numId="16" w16cid:durableId="1489785875">
    <w:abstractNumId w:val="26"/>
  </w:num>
  <w:num w:numId="17" w16cid:durableId="418213659">
    <w:abstractNumId w:val="16"/>
  </w:num>
  <w:num w:numId="18" w16cid:durableId="802040422">
    <w:abstractNumId w:val="25"/>
  </w:num>
  <w:num w:numId="19" w16cid:durableId="742338675">
    <w:abstractNumId w:val="10"/>
  </w:num>
  <w:num w:numId="20" w16cid:durableId="1332835251">
    <w:abstractNumId w:val="19"/>
  </w:num>
  <w:num w:numId="21" w16cid:durableId="2132437034">
    <w:abstractNumId w:val="35"/>
  </w:num>
  <w:num w:numId="22" w16cid:durableId="28917288">
    <w:abstractNumId w:val="33"/>
  </w:num>
  <w:num w:numId="23" w16cid:durableId="2007593877">
    <w:abstractNumId w:val="13"/>
  </w:num>
  <w:num w:numId="24" w16cid:durableId="447551258">
    <w:abstractNumId w:val="12"/>
  </w:num>
  <w:num w:numId="25" w16cid:durableId="237521836">
    <w:abstractNumId w:val="29"/>
  </w:num>
  <w:num w:numId="26" w16cid:durableId="2124499149">
    <w:abstractNumId w:val="15"/>
  </w:num>
  <w:num w:numId="27" w16cid:durableId="1178034411">
    <w:abstractNumId w:val="36"/>
  </w:num>
  <w:num w:numId="28" w16cid:durableId="1533809684">
    <w:abstractNumId w:val="1"/>
  </w:num>
  <w:num w:numId="29" w16cid:durableId="1009992647">
    <w:abstractNumId w:val="5"/>
  </w:num>
  <w:num w:numId="30" w16cid:durableId="1303920234">
    <w:abstractNumId w:val="28"/>
  </w:num>
  <w:num w:numId="31" w16cid:durableId="1504977324">
    <w:abstractNumId w:val="22"/>
  </w:num>
  <w:num w:numId="32" w16cid:durableId="1556968501">
    <w:abstractNumId w:val="31"/>
  </w:num>
  <w:num w:numId="33" w16cid:durableId="446891807">
    <w:abstractNumId w:val="20"/>
  </w:num>
  <w:num w:numId="34" w16cid:durableId="1388645658">
    <w:abstractNumId w:val="7"/>
  </w:num>
  <w:num w:numId="35" w16cid:durableId="185681300">
    <w:abstractNumId w:val="3"/>
  </w:num>
  <w:num w:numId="36" w16cid:durableId="1154100585">
    <w:abstractNumId w:val="0"/>
  </w:num>
  <w:num w:numId="37" w16cid:durableId="313726289">
    <w:abstractNumId w:val="37"/>
  </w:num>
  <w:num w:numId="38" w16cid:durableId="15506117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51"/>
  <w:drawingGridHorizontalSpacing w:val="219"/>
  <w:drawingGridVerticalSpacing w:val="33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9A"/>
    <w:rsid w:val="000146B2"/>
    <w:rsid w:val="00015413"/>
    <w:rsid w:val="00015AF7"/>
    <w:rsid w:val="0002441C"/>
    <w:rsid w:val="00026DDF"/>
    <w:rsid w:val="00052916"/>
    <w:rsid w:val="00056797"/>
    <w:rsid w:val="000606B4"/>
    <w:rsid w:val="00061CCD"/>
    <w:rsid w:val="00065E9B"/>
    <w:rsid w:val="000678F8"/>
    <w:rsid w:val="00086E9A"/>
    <w:rsid w:val="000928AF"/>
    <w:rsid w:val="000B449D"/>
    <w:rsid w:val="000C40A9"/>
    <w:rsid w:val="000D5988"/>
    <w:rsid w:val="000D6E85"/>
    <w:rsid w:val="000D7311"/>
    <w:rsid w:val="000E1C36"/>
    <w:rsid w:val="000E5ECE"/>
    <w:rsid w:val="000F6660"/>
    <w:rsid w:val="00116CCD"/>
    <w:rsid w:val="0013713E"/>
    <w:rsid w:val="00142D76"/>
    <w:rsid w:val="001508EA"/>
    <w:rsid w:val="001718EF"/>
    <w:rsid w:val="00183B02"/>
    <w:rsid w:val="00186D30"/>
    <w:rsid w:val="00191AB8"/>
    <w:rsid w:val="001C038D"/>
    <w:rsid w:val="001F237F"/>
    <w:rsid w:val="00201B7D"/>
    <w:rsid w:val="00212668"/>
    <w:rsid w:val="00220E0E"/>
    <w:rsid w:val="00220F79"/>
    <w:rsid w:val="00221233"/>
    <w:rsid w:val="00225745"/>
    <w:rsid w:val="00225E28"/>
    <w:rsid w:val="00237566"/>
    <w:rsid w:val="0024708A"/>
    <w:rsid w:val="002559DF"/>
    <w:rsid w:val="00257BC6"/>
    <w:rsid w:val="0026636F"/>
    <w:rsid w:val="0027208E"/>
    <w:rsid w:val="00276B47"/>
    <w:rsid w:val="002A1617"/>
    <w:rsid w:val="002A5066"/>
    <w:rsid w:val="002B476D"/>
    <w:rsid w:val="002C6A23"/>
    <w:rsid w:val="002D5E9D"/>
    <w:rsid w:val="002E4220"/>
    <w:rsid w:val="002F459B"/>
    <w:rsid w:val="00300B68"/>
    <w:rsid w:val="00320ECE"/>
    <w:rsid w:val="0034159E"/>
    <w:rsid w:val="003521C2"/>
    <w:rsid w:val="00355F77"/>
    <w:rsid w:val="00363FE9"/>
    <w:rsid w:val="0036632C"/>
    <w:rsid w:val="00370DE1"/>
    <w:rsid w:val="0038748B"/>
    <w:rsid w:val="00387C4A"/>
    <w:rsid w:val="003A47CF"/>
    <w:rsid w:val="003C66E9"/>
    <w:rsid w:val="003D22FD"/>
    <w:rsid w:val="003D3EAC"/>
    <w:rsid w:val="003D54CA"/>
    <w:rsid w:val="003D601A"/>
    <w:rsid w:val="003E0AF4"/>
    <w:rsid w:val="003F3768"/>
    <w:rsid w:val="003F3E9D"/>
    <w:rsid w:val="00417FCC"/>
    <w:rsid w:val="0042193A"/>
    <w:rsid w:val="00431BB2"/>
    <w:rsid w:val="0046629F"/>
    <w:rsid w:val="004709D8"/>
    <w:rsid w:val="00486376"/>
    <w:rsid w:val="004A5C4F"/>
    <w:rsid w:val="004B1CF6"/>
    <w:rsid w:val="004D116F"/>
    <w:rsid w:val="004D3220"/>
    <w:rsid w:val="004D6715"/>
    <w:rsid w:val="00524150"/>
    <w:rsid w:val="00536110"/>
    <w:rsid w:val="005420DA"/>
    <w:rsid w:val="00551EE2"/>
    <w:rsid w:val="00556269"/>
    <w:rsid w:val="00581FAF"/>
    <w:rsid w:val="00585A4F"/>
    <w:rsid w:val="00587C78"/>
    <w:rsid w:val="00594319"/>
    <w:rsid w:val="005967C7"/>
    <w:rsid w:val="005C4466"/>
    <w:rsid w:val="005C502F"/>
    <w:rsid w:val="005D5CB6"/>
    <w:rsid w:val="005E74DC"/>
    <w:rsid w:val="005E7C34"/>
    <w:rsid w:val="005F4037"/>
    <w:rsid w:val="00604E89"/>
    <w:rsid w:val="00610AD4"/>
    <w:rsid w:val="006142A8"/>
    <w:rsid w:val="00623264"/>
    <w:rsid w:val="00624E7C"/>
    <w:rsid w:val="00630D90"/>
    <w:rsid w:val="00636D66"/>
    <w:rsid w:val="0064660E"/>
    <w:rsid w:val="006504C2"/>
    <w:rsid w:val="00651103"/>
    <w:rsid w:val="00655638"/>
    <w:rsid w:val="00660048"/>
    <w:rsid w:val="0066103C"/>
    <w:rsid w:val="006612E7"/>
    <w:rsid w:val="006773FC"/>
    <w:rsid w:val="00682105"/>
    <w:rsid w:val="00684CFA"/>
    <w:rsid w:val="0068597A"/>
    <w:rsid w:val="00687024"/>
    <w:rsid w:val="006A7E2A"/>
    <w:rsid w:val="006C440E"/>
    <w:rsid w:val="006D5116"/>
    <w:rsid w:val="006E16F7"/>
    <w:rsid w:val="006F1228"/>
    <w:rsid w:val="006F2D3D"/>
    <w:rsid w:val="006F4B7C"/>
    <w:rsid w:val="00703AE2"/>
    <w:rsid w:val="00717D4D"/>
    <w:rsid w:val="00723940"/>
    <w:rsid w:val="00724EB0"/>
    <w:rsid w:val="00730CCF"/>
    <w:rsid w:val="007327D7"/>
    <w:rsid w:val="007443E6"/>
    <w:rsid w:val="0074498E"/>
    <w:rsid w:val="00760A7E"/>
    <w:rsid w:val="00774BA4"/>
    <w:rsid w:val="007939C7"/>
    <w:rsid w:val="007A1D8A"/>
    <w:rsid w:val="007A4FE2"/>
    <w:rsid w:val="007D193D"/>
    <w:rsid w:val="007D1B6F"/>
    <w:rsid w:val="007D4A0B"/>
    <w:rsid w:val="007E7C20"/>
    <w:rsid w:val="007F2551"/>
    <w:rsid w:val="008007A2"/>
    <w:rsid w:val="00801F08"/>
    <w:rsid w:val="008040AF"/>
    <w:rsid w:val="00811974"/>
    <w:rsid w:val="008121E9"/>
    <w:rsid w:val="00816F56"/>
    <w:rsid w:val="00820DCB"/>
    <w:rsid w:val="00830F9F"/>
    <w:rsid w:val="00835009"/>
    <w:rsid w:val="00836847"/>
    <w:rsid w:val="008379E7"/>
    <w:rsid w:val="008427C7"/>
    <w:rsid w:val="00842BD3"/>
    <w:rsid w:val="00862758"/>
    <w:rsid w:val="00862D27"/>
    <w:rsid w:val="00867789"/>
    <w:rsid w:val="00872B39"/>
    <w:rsid w:val="00881315"/>
    <w:rsid w:val="00882E77"/>
    <w:rsid w:val="008851AF"/>
    <w:rsid w:val="008A13FA"/>
    <w:rsid w:val="008C7349"/>
    <w:rsid w:val="008D2C2B"/>
    <w:rsid w:val="008E2B10"/>
    <w:rsid w:val="008E4A71"/>
    <w:rsid w:val="00900BCF"/>
    <w:rsid w:val="009057EF"/>
    <w:rsid w:val="00915513"/>
    <w:rsid w:val="0092093F"/>
    <w:rsid w:val="00923266"/>
    <w:rsid w:val="00925040"/>
    <w:rsid w:val="00933CA0"/>
    <w:rsid w:val="00933E95"/>
    <w:rsid w:val="00936E06"/>
    <w:rsid w:val="0094074B"/>
    <w:rsid w:val="00961804"/>
    <w:rsid w:val="00963094"/>
    <w:rsid w:val="0097202E"/>
    <w:rsid w:val="0097375B"/>
    <w:rsid w:val="00985D57"/>
    <w:rsid w:val="00990EC1"/>
    <w:rsid w:val="009A0EC5"/>
    <w:rsid w:val="009A75DE"/>
    <w:rsid w:val="009B0DE7"/>
    <w:rsid w:val="009D40F2"/>
    <w:rsid w:val="009F4DF5"/>
    <w:rsid w:val="00A03A3F"/>
    <w:rsid w:val="00A10ADB"/>
    <w:rsid w:val="00A12739"/>
    <w:rsid w:val="00A17B47"/>
    <w:rsid w:val="00A20BD6"/>
    <w:rsid w:val="00A21381"/>
    <w:rsid w:val="00A309D8"/>
    <w:rsid w:val="00A33C77"/>
    <w:rsid w:val="00A34CB2"/>
    <w:rsid w:val="00A37360"/>
    <w:rsid w:val="00A4223A"/>
    <w:rsid w:val="00A44BF5"/>
    <w:rsid w:val="00A457B6"/>
    <w:rsid w:val="00A50B28"/>
    <w:rsid w:val="00A577A8"/>
    <w:rsid w:val="00A75019"/>
    <w:rsid w:val="00A93955"/>
    <w:rsid w:val="00AA0C44"/>
    <w:rsid w:val="00AA584F"/>
    <w:rsid w:val="00AB3E85"/>
    <w:rsid w:val="00AC3E53"/>
    <w:rsid w:val="00AD1FC7"/>
    <w:rsid w:val="00AD53A6"/>
    <w:rsid w:val="00B00BB3"/>
    <w:rsid w:val="00B012DD"/>
    <w:rsid w:val="00B07D5F"/>
    <w:rsid w:val="00B53F67"/>
    <w:rsid w:val="00B60BC2"/>
    <w:rsid w:val="00B66E90"/>
    <w:rsid w:val="00B75C4A"/>
    <w:rsid w:val="00B76583"/>
    <w:rsid w:val="00B76A69"/>
    <w:rsid w:val="00B921E1"/>
    <w:rsid w:val="00BA3E4C"/>
    <w:rsid w:val="00BA7417"/>
    <w:rsid w:val="00BB25A6"/>
    <w:rsid w:val="00BB3027"/>
    <w:rsid w:val="00BC69E7"/>
    <w:rsid w:val="00BD076E"/>
    <w:rsid w:val="00BD2DB2"/>
    <w:rsid w:val="00BD513C"/>
    <w:rsid w:val="00BD5D6F"/>
    <w:rsid w:val="00C05466"/>
    <w:rsid w:val="00C112AB"/>
    <w:rsid w:val="00C11AAA"/>
    <w:rsid w:val="00C12374"/>
    <w:rsid w:val="00C247C6"/>
    <w:rsid w:val="00C255FB"/>
    <w:rsid w:val="00C27641"/>
    <w:rsid w:val="00C27D66"/>
    <w:rsid w:val="00C43037"/>
    <w:rsid w:val="00C44D95"/>
    <w:rsid w:val="00C47423"/>
    <w:rsid w:val="00C5040E"/>
    <w:rsid w:val="00C65F44"/>
    <w:rsid w:val="00C66B65"/>
    <w:rsid w:val="00CA583A"/>
    <w:rsid w:val="00CB003C"/>
    <w:rsid w:val="00CB55F1"/>
    <w:rsid w:val="00CD7A99"/>
    <w:rsid w:val="00CE7A85"/>
    <w:rsid w:val="00CF4831"/>
    <w:rsid w:val="00D15A6E"/>
    <w:rsid w:val="00D30A29"/>
    <w:rsid w:val="00D4133F"/>
    <w:rsid w:val="00D50924"/>
    <w:rsid w:val="00D76E67"/>
    <w:rsid w:val="00D844F1"/>
    <w:rsid w:val="00D979B3"/>
    <w:rsid w:val="00DA03AC"/>
    <w:rsid w:val="00DA428C"/>
    <w:rsid w:val="00DB56F3"/>
    <w:rsid w:val="00DC665A"/>
    <w:rsid w:val="00DD1750"/>
    <w:rsid w:val="00DD7E1B"/>
    <w:rsid w:val="00DF0D66"/>
    <w:rsid w:val="00E15004"/>
    <w:rsid w:val="00E2035A"/>
    <w:rsid w:val="00E22CA9"/>
    <w:rsid w:val="00E23319"/>
    <w:rsid w:val="00E255D1"/>
    <w:rsid w:val="00E26ED1"/>
    <w:rsid w:val="00E42DD0"/>
    <w:rsid w:val="00E4793E"/>
    <w:rsid w:val="00E50511"/>
    <w:rsid w:val="00E6010F"/>
    <w:rsid w:val="00E62038"/>
    <w:rsid w:val="00E67C1C"/>
    <w:rsid w:val="00E713C5"/>
    <w:rsid w:val="00E72F54"/>
    <w:rsid w:val="00E74851"/>
    <w:rsid w:val="00E84570"/>
    <w:rsid w:val="00E925A6"/>
    <w:rsid w:val="00E95353"/>
    <w:rsid w:val="00EC23BA"/>
    <w:rsid w:val="00EC493A"/>
    <w:rsid w:val="00EF70DD"/>
    <w:rsid w:val="00F140D8"/>
    <w:rsid w:val="00F25FA6"/>
    <w:rsid w:val="00F32FFE"/>
    <w:rsid w:val="00F3303A"/>
    <w:rsid w:val="00F62168"/>
    <w:rsid w:val="00F64D6B"/>
    <w:rsid w:val="00F65D40"/>
    <w:rsid w:val="00F76F55"/>
    <w:rsid w:val="00F80809"/>
    <w:rsid w:val="00F80DCD"/>
    <w:rsid w:val="00F94FF9"/>
    <w:rsid w:val="00FA0B70"/>
    <w:rsid w:val="00FC75B6"/>
    <w:rsid w:val="00FD389A"/>
    <w:rsid w:val="00FD4406"/>
    <w:rsid w:val="00FE1CE0"/>
    <w:rsid w:val="00FE328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D13489"/>
  <w15:docId w15:val="{E7AEDF11-C360-A54F-A951-24F68876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4"/>
        <w:szCs w:val="24"/>
        <w:lang w:val="en-US" w:eastAsia="ja-JP"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rPr>
  </w:style>
  <w:style w:type="paragraph" w:styleId="1">
    <w:name w:val="heading 1"/>
    <w:basedOn w:val="a"/>
    <w:next w:val="a"/>
    <w:qFormat/>
    <w:rsid w:val="00363FE9"/>
    <w:pPr>
      <w:keepNext/>
      <w:outlineLvl w:val="0"/>
    </w:pPr>
    <w:rPr>
      <w:rFonts w:ascii="Arial" w:eastAsia="ＭＳ ゴシック" w:hAnsi="Arial"/>
    </w:rPr>
  </w:style>
  <w:style w:type="paragraph" w:styleId="3">
    <w:name w:val="heading 3"/>
    <w:basedOn w:val="a"/>
    <w:qFormat/>
    <w:rsid w:val="00363FE9"/>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363FE9"/>
  </w:style>
  <w:style w:type="paragraph" w:styleId="a4">
    <w:name w:val="Salutation"/>
    <w:basedOn w:val="a"/>
    <w:next w:val="a"/>
    <w:rsid w:val="00363FE9"/>
  </w:style>
  <w:style w:type="paragraph" w:styleId="a5">
    <w:name w:val="Closing"/>
    <w:basedOn w:val="a"/>
    <w:next w:val="a"/>
    <w:rsid w:val="00363FE9"/>
    <w:pPr>
      <w:jc w:val="right"/>
    </w:pPr>
  </w:style>
  <w:style w:type="paragraph" w:styleId="a6">
    <w:name w:val="Note Heading"/>
    <w:basedOn w:val="a"/>
    <w:next w:val="a"/>
    <w:link w:val="a7"/>
    <w:rsid w:val="00363FE9"/>
    <w:pPr>
      <w:jc w:val="center"/>
    </w:pPr>
  </w:style>
  <w:style w:type="paragraph" w:styleId="Web">
    <w:name w:val="Normal (Web)"/>
    <w:basedOn w:val="a"/>
    <w:uiPriority w:val="99"/>
    <w:rsid w:val="00363FE9"/>
    <w:pPr>
      <w:widowControl/>
      <w:spacing w:before="100" w:beforeAutospacing="1" w:after="100" w:afterAutospacing="1"/>
      <w:jc w:val="left"/>
    </w:pPr>
    <w:rPr>
      <w:rFonts w:hAnsi="ＭＳ 明朝"/>
      <w:kern w:val="0"/>
    </w:rPr>
  </w:style>
  <w:style w:type="character" w:styleId="a8">
    <w:name w:val="Hyperlink"/>
    <w:rsid w:val="00363FE9"/>
    <w:rPr>
      <w:color w:val="0000FF"/>
      <w:u w:val="single"/>
    </w:rPr>
  </w:style>
  <w:style w:type="paragraph" w:styleId="z-">
    <w:name w:val="HTML Top of Form"/>
    <w:basedOn w:val="a"/>
    <w:next w:val="a"/>
    <w:hidden/>
    <w:rsid w:val="00363FE9"/>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363FE9"/>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363FE9"/>
    <w:pPr>
      <w:ind w:leftChars="200" w:left="2688" w:hangingChars="600" w:hanging="2256"/>
    </w:pPr>
    <w:rPr>
      <w:sz w:val="40"/>
    </w:rPr>
  </w:style>
  <w:style w:type="paragraph" w:customStyle="1" w:styleId="serch">
    <w:name w:val="serch"/>
    <w:basedOn w:val="a"/>
    <w:rsid w:val="00363FE9"/>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rPr>
  </w:style>
  <w:style w:type="paragraph" w:customStyle="1" w:styleId="serchbutton">
    <w:name w:val="serchbutton"/>
    <w:basedOn w:val="a"/>
    <w:rsid w:val="00363FE9"/>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rPr>
  </w:style>
  <w:style w:type="paragraph" w:customStyle="1" w:styleId="serchg">
    <w:name w:val="serchg"/>
    <w:basedOn w:val="a"/>
    <w:rsid w:val="00363FE9"/>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rPr>
  </w:style>
  <w:style w:type="paragraph" w:customStyle="1" w:styleId="serchgbutton">
    <w:name w:val="serchgbutton"/>
    <w:basedOn w:val="a"/>
    <w:rsid w:val="00363FE9"/>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rPr>
  </w:style>
  <w:style w:type="paragraph" w:customStyle="1" w:styleId="gyokan">
    <w:name w:val="gyokan"/>
    <w:basedOn w:val="a"/>
    <w:rsid w:val="00363FE9"/>
    <w:pPr>
      <w:widowControl/>
      <w:spacing w:before="100" w:beforeAutospacing="1" w:after="100" w:afterAutospacing="1" w:line="432" w:lineRule="auto"/>
      <w:jc w:val="left"/>
    </w:pPr>
    <w:rPr>
      <w:rFonts w:hAnsi="ＭＳ 明朝"/>
      <w:color w:val="000000"/>
      <w:kern w:val="0"/>
    </w:rPr>
  </w:style>
  <w:style w:type="paragraph" w:customStyle="1" w:styleId="ketai">
    <w:name w:val="ketai"/>
    <w:basedOn w:val="a"/>
    <w:rsid w:val="00363FE9"/>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rPr>
  </w:style>
  <w:style w:type="paragraph" w:customStyle="1" w:styleId="ketaibutton">
    <w:name w:val="ketaibutton"/>
    <w:basedOn w:val="a"/>
    <w:rsid w:val="00363FE9"/>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rPr>
  </w:style>
  <w:style w:type="paragraph" w:customStyle="1" w:styleId="hutuu">
    <w:name w:val="hutuu"/>
    <w:basedOn w:val="a"/>
    <w:rsid w:val="00363FE9"/>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363FE9"/>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363FE9"/>
    <w:pPr>
      <w:widowControl/>
      <w:spacing w:before="100" w:beforeAutospacing="1" w:after="100" w:afterAutospacing="1"/>
      <w:jc w:val="left"/>
    </w:pPr>
    <w:rPr>
      <w:rFonts w:hAnsi="ＭＳ 明朝"/>
      <w:color w:val="000000"/>
      <w:kern w:val="0"/>
    </w:rPr>
  </w:style>
  <w:style w:type="paragraph" w:customStyle="1" w:styleId="komai">
    <w:name w:val="komai"/>
    <w:basedOn w:val="a"/>
    <w:rsid w:val="00363FE9"/>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363FE9"/>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363FE9"/>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rPr>
  </w:style>
  <w:style w:type="paragraph" w:customStyle="1" w:styleId="kyokaic">
    <w:name w:val="kyokai_c"/>
    <w:basedOn w:val="a"/>
    <w:rsid w:val="00363FE9"/>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rPr>
  </w:style>
  <w:style w:type="paragraph" w:customStyle="1" w:styleId="kyokair">
    <w:name w:val="kyokai_r"/>
    <w:basedOn w:val="a"/>
    <w:rsid w:val="00363FE9"/>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rPr>
  </w:style>
  <w:style w:type="paragraph" w:customStyle="1" w:styleId="kyokaileft">
    <w:name w:val="kyokai_left"/>
    <w:basedOn w:val="a"/>
    <w:rsid w:val="00363FE9"/>
    <w:pPr>
      <w:widowControl/>
      <w:spacing w:before="100" w:beforeAutospacing="1" w:after="100" w:afterAutospacing="1"/>
      <w:jc w:val="left"/>
    </w:pPr>
    <w:rPr>
      <w:rFonts w:hAnsi="ＭＳ 明朝"/>
      <w:color w:val="336633"/>
      <w:kern w:val="0"/>
    </w:rPr>
  </w:style>
  <w:style w:type="paragraph" w:customStyle="1" w:styleId="kensakuul">
    <w:name w:val="kensakuul"/>
    <w:basedOn w:val="a"/>
    <w:rsid w:val="00363FE9"/>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rPr>
  </w:style>
  <w:style w:type="paragraph" w:customStyle="1" w:styleId="honbunt">
    <w:name w:val="honbunt"/>
    <w:basedOn w:val="a"/>
    <w:rsid w:val="00363FE9"/>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rPr>
  </w:style>
  <w:style w:type="paragraph" w:customStyle="1" w:styleId="honbunt2">
    <w:name w:val="honbunt2"/>
    <w:basedOn w:val="a"/>
    <w:rsid w:val="00363FE9"/>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rPr>
  </w:style>
  <w:style w:type="character" w:customStyle="1" w:styleId="10">
    <w:name w:val="ハイパーリンク1"/>
    <w:rsid w:val="00363FE9"/>
    <w:rPr>
      <w:strike w:val="0"/>
      <w:dstrike w:val="0"/>
      <w:color w:val="FF6600"/>
      <w:u w:val="single"/>
      <w:effect w:val="none"/>
    </w:rPr>
  </w:style>
  <w:style w:type="character" w:customStyle="1" w:styleId="11">
    <w:name w:val="表示したハイパーリンク1"/>
    <w:rsid w:val="00363FE9"/>
    <w:rPr>
      <w:strike w:val="0"/>
      <w:dstrike w:val="0"/>
      <w:color w:val="FF6600"/>
      <w:u w:val="single"/>
      <w:effect w:val="none"/>
    </w:rPr>
  </w:style>
  <w:style w:type="character" w:customStyle="1" w:styleId="2">
    <w:name w:val="ハイパーリンク2"/>
    <w:rsid w:val="00363FE9"/>
    <w:rPr>
      <w:strike w:val="0"/>
      <w:dstrike w:val="0"/>
      <w:color w:val="396CC1"/>
      <w:u w:val="none"/>
      <w:effect w:val="none"/>
    </w:rPr>
  </w:style>
  <w:style w:type="character" w:customStyle="1" w:styleId="20">
    <w:name w:val="表示したハイパーリンク2"/>
    <w:rsid w:val="00363FE9"/>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 w:type="paragraph" w:styleId="af0">
    <w:name w:val="List Paragraph"/>
    <w:basedOn w:val="a"/>
    <w:uiPriority w:val="34"/>
    <w:qFormat/>
    <w:rsid w:val="001C038D"/>
    <w:pPr>
      <w:ind w:leftChars="400" w:left="840"/>
    </w:pPr>
    <w:rPr>
      <w:rFonts w:asciiTheme="minorHAnsi" w:eastAsiaTheme="minorEastAsia" w:hAnsiTheme="minorHAnsi" w:cstheme="minorBid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483594547">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 w:id="1953122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A10C7-4017-3947-967D-4F2587C5E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subject/>
  <dc:creator>田井</dc:creator>
  <cp:keywords/>
  <dc:description/>
  <cp:lastModifiedBy>Owner</cp:lastModifiedBy>
  <cp:revision>2</cp:revision>
  <cp:lastPrinted>2018-08-18T00:32:00Z</cp:lastPrinted>
  <dcterms:created xsi:type="dcterms:W3CDTF">2023-08-18T07:04:00Z</dcterms:created>
  <dcterms:modified xsi:type="dcterms:W3CDTF">2023-08-18T07:04:00Z</dcterms:modified>
</cp:coreProperties>
</file>