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30AB" w14:textId="77777777" w:rsidR="006504C2" w:rsidRPr="0072664B" w:rsidRDefault="006504C2" w:rsidP="0072664B">
      <w:pPr>
        <w:spacing w:line="380" w:lineRule="exact"/>
        <w:jc w:val="center"/>
        <w:rPr>
          <w:rFonts w:hAnsi="Times New Roman"/>
          <w:spacing w:val="14"/>
          <w:sz w:val="22"/>
        </w:rPr>
      </w:pPr>
      <w:r w:rsidRPr="0072664B">
        <w:rPr>
          <w:rFonts w:hint="eastAsia"/>
          <w:sz w:val="22"/>
        </w:rPr>
        <w:t>香川県中学校教育研究会</w:t>
      </w:r>
      <w:r w:rsidR="00B70544" w:rsidRPr="0072664B">
        <w:rPr>
          <w:rFonts w:hint="eastAsia"/>
          <w:sz w:val="22"/>
        </w:rPr>
        <w:t>音楽</w:t>
      </w:r>
      <w:r w:rsidRPr="0072664B">
        <w:rPr>
          <w:rFonts w:hint="eastAsia"/>
          <w:sz w:val="22"/>
        </w:rPr>
        <w:t>教育研究大会</w:t>
      </w:r>
    </w:p>
    <w:p w14:paraId="0BC3C7B9" w14:textId="77777777" w:rsidR="006504C2" w:rsidRPr="0072664B" w:rsidRDefault="006504C2" w:rsidP="0072664B">
      <w:pPr>
        <w:spacing w:line="380" w:lineRule="exact"/>
        <w:jc w:val="center"/>
        <w:rPr>
          <w:rFonts w:hAnsi="Times New Roman"/>
          <w:spacing w:val="14"/>
          <w:sz w:val="22"/>
        </w:rPr>
      </w:pPr>
      <w:r w:rsidRPr="0072664B">
        <w:rPr>
          <w:rFonts w:hint="eastAsia"/>
          <w:sz w:val="22"/>
        </w:rPr>
        <w:t>事前研究の手引き</w:t>
      </w:r>
    </w:p>
    <w:p w14:paraId="70D1AF23" w14:textId="77777777" w:rsidR="006504C2" w:rsidRPr="0072664B" w:rsidRDefault="006504C2" w:rsidP="006504C2">
      <w:pPr>
        <w:spacing w:line="380" w:lineRule="exact"/>
        <w:rPr>
          <w:rFonts w:hAnsi="Times New Roman"/>
          <w:spacing w:val="14"/>
          <w:sz w:val="22"/>
        </w:rPr>
      </w:pPr>
    </w:p>
    <w:p w14:paraId="3738D4FD" w14:textId="77777777" w:rsidR="006504C2" w:rsidRPr="0072664B" w:rsidRDefault="006504C2" w:rsidP="0072664B">
      <w:pPr>
        <w:spacing w:line="380" w:lineRule="exact"/>
        <w:jc w:val="right"/>
        <w:rPr>
          <w:rFonts w:hAnsi="Times New Roman"/>
          <w:spacing w:val="14"/>
          <w:sz w:val="22"/>
        </w:rPr>
      </w:pPr>
      <w:r w:rsidRPr="0072664B">
        <w:rPr>
          <w:rFonts w:hint="eastAsia"/>
          <w:sz w:val="22"/>
        </w:rPr>
        <w:t xml:space="preserve">　　　　　　　　　　　　　　　　　　　　　　　　</w:t>
      </w:r>
      <w:r w:rsidRPr="0072664B">
        <w:rPr>
          <w:sz w:val="22"/>
        </w:rPr>
        <w:t xml:space="preserve">  </w:t>
      </w:r>
      <w:r w:rsidRPr="0072664B">
        <w:rPr>
          <w:rFonts w:hint="eastAsia"/>
          <w:sz w:val="22"/>
        </w:rPr>
        <w:t>香川県中学校教育研究会</w:t>
      </w:r>
      <w:r w:rsidR="00B70544" w:rsidRPr="0072664B">
        <w:rPr>
          <w:rFonts w:hint="eastAsia"/>
          <w:sz w:val="22"/>
        </w:rPr>
        <w:t>音楽教育</w:t>
      </w:r>
      <w:r w:rsidR="00F25FA6" w:rsidRPr="0072664B">
        <w:rPr>
          <w:rFonts w:hint="eastAsia"/>
          <w:sz w:val="22"/>
        </w:rPr>
        <w:t>研究</w:t>
      </w:r>
      <w:r w:rsidRPr="0072664B">
        <w:rPr>
          <w:rFonts w:hint="eastAsia"/>
          <w:sz w:val="22"/>
        </w:rPr>
        <w:t>部会</w:t>
      </w:r>
    </w:p>
    <w:p w14:paraId="1A4FD0BE" w14:textId="77777777" w:rsidR="006504C2" w:rsidRPr="0072664B" w:rsidRDefault="006504C2" w:rsidP="0072664B">
      <w:pPr>
        <w:spacing w:line="380" w:lineRule="exact"/>
        <w:jc w:val="right"/>
        <w:rPr>
          <w:rFonts w:hAnsi="Times New Roman"/>
          <w:spacing w:val="14"/>
          <w:sz w:val="22"/>
        </w:rPr>
      </w:pPr>
      <w:r w:rsidRPr="0072664B">
        <w:rPr>
          <w:sz w:val="21"/>
        </w:rPr>
        <w:t xml:space="preserve">                                  </w:t>
      </w:r>
      <w:r w:rsidRPr="0072664B">
        <w:rPr>
          <w:rFonts w:hint="eastAsia"/>
          <w:sz w:val="21"/>
        </w:rPr>
        <w:t xml:space="preserve">　　　　　　　</w:t>
      </w:r>
      <w:r w:rsidRPr="0072664B">
        <w:rPr>
          <w:sz w:val="21"/>
        </w:rPr>
        <w:t xml:space="preserve">  </w:t>
      </w:r>
      <w:r w:rsidR="00B70544" w:rsidRPr="0072664B">
        <w:rPr>
          <w:rFonts w:hint="eastAsia"/>
          <w:sz w:val="21"/>
        </w:rPr>
        <w:t xml:space="preserve">　　　</w:t>
      </w:r>
      <w:r w:rsidRPr="0072664B">
        <w:rPr>
          <w:rFonts w:hint="eastAsia"/>
          <w:spacing w:val="38"/>
          <w:kern w:val="0"/>
          <w:sz w:val="21"/>
          <w:fitText w:val="3534" w:id="-1197872384"/>
        </w:rPr>
        <w:t>（</w:t>
      </w:r>
      <w:r w:rsidR="00B70544" w:rsidRPr="0072664B">
        <w:rPr>
          <w:rFonts w:hint="eastAsia"/>
          <w:spacing w:val="38"/>
          <w:kern w:val="0"/>
          <w:sz w:val="21"/>
          <w:fitText w:val="3534" w:id="-1197872384"/>
        </w:rPr>
        <w:t>東かがわ</w:t>
      </w:r>
      <w:r w:rsidRPr="0072664B">
        <w:rPr>
          <w:rFonts w:hint="eastAsia"/>
          <w:spacing w:val="38"/>
          <w:kern w:val="0"/>
          <w:sz w:val="21"/>
          <w:fitText w:val="3534" w:id="-1197872384"/>
        </w:rPr>
        <w:t>市立</w:t>
      </w:r>
      <w:r w:rsidR="00B70544" w:rsidRPr="0072664B">
        <w:rPr>
          <w:rFonts w:hint="eastAsia"/>
          <w:spacing w:val="38"/>
          <w:kern w:val="0"/>
          <w:sz w:val="21"/>
          <w:fitText w:val="3534" w:id="-1197872384"/>
        </w:rPr>
        <w:t>白鳥</w:t>
      </w:r>
      <w:r w:rsidRPr="0072664B">
        <w:rPr>
          <w:rFonts w:hint="eastAsia"/>
          <w:spacing w:val="38"/>
          <w:kern w:val="0"/>
          <w:sz w:val="21"/>
          <w:fitText w:val="3534" w:id="-1197872384"/>
        </w:rPr>
        <w:t>中学校</w:t>
      </w:r>
      <w:r w:rsidRPr="0072664B">
        <w:rPr>
          <w:spacing w:val="-2"/>
          <w:kern w:val="0"/>
          <w:sz w:val="21"/>
          <w:fitText w:val="3534" w:id="-1197872384"/>
        </w:rPr>
        <w:t>)</w:t>
      </w:r>
    </w:p>
    <w:p w14:paraId="0307D2E8" w14:textId="77777777" w:rsidR="006504C2" w:rsidRPr="0072664B" w:rsidRDefault="006504C2" w:rsidP="006504C2">
      <w:pPr>
        <w:spacing w:line="380" w:lineRule="exact"/>
        <w:rPr>
          <w:rFonts w:hAnsi="Times New Roman"/>
          <w:spacing w:val="14"/>
          <w:sz w:val="22"/>
        </w:rPr>
      </w:pPr>
      <w:r w:rsidRPr="0072664B">
        <w:rPr>
          <w:rFonts w:hint="eastAsia"/>
          <w:sz w:val="22"/>
        </w:rPr>
        <w:t>１</w:t>
      </w:r>
      <w:r w:rsidRPr="0072664B">
        <w:rPr>
          <w:sz w:val="22"/>
        </w:rPr>
        <w:t xml:space="preserve">  </w:t>
      </w:r>
      <w:r w:rsidRPr="0072664B">
        <w:rPr>
          <w:rFonts w:hint="eastAsia"/>
          <w:sz w:val="22"/>
        </w:rPr>
        <w:t>研究主題</w:t>
      </w:r>
    </w:p>
    <w:p w14:paraId="5E32C580" w14:textId="77777777" w:rsidR="0072664B" w:rsidRPr="0072664B" w:rsidRDefault="0072664B" w:rsidP="0072664B">
      <w:pPr>
        <w:spacing w:line="380" w:lineRule="exact"/>
        <w:rPr>
          <w:rFonts w:hAnsi="Times New Roman"/>
          <w:spacing w:val="14"/>
          <w:sz w:val="22"/>
        </w:rPr>
      </w:pPr>
      <w:r>
        <w:rPr>
          <w:rFonts w:hAnsi="Times New Roman" w:hint="eastAsia"/>
          <w:spacing w:val="14"/>
          <w:sz w:val="22"/>
        </w:rPr>
        <w:t xml:space="preserve">　　</w:t>
      </w:r>
      <w:r w:rsidRPr="0072664B">
        <w:rPr>
          <w:rFonts w:hAnsi="Times New Roman" w:hint="eastAsia"/>
          <w:spacing w:val="14"/>
          <w:sz w:val="22"/>
        </w:rPr>
        <w:t>『「音楽を通して人や社会と豊かにつながる生徒の育成」</w:t>
      </w:r>
    </w:p>
    <w:p w14:paraId="5CCFBAAF" w14:textId="77777777" w:rsidR="006504C2" w:rsidRPr="0072664B" w:rsidRDefault="0072664B" w:rsidP="0072664B">
      <w:pPr>
        <w:spacing w:line="380" w:lineRule="exact"/>
        <w:rPr>
          <w:rFonts w:hAnsi="Times New Roman"/>
          <w:spacing w:val="14"/>
          <w:sz w:val="22"/>
        </w:rPr>
      </w:pPr>
      <w:r w:rsidRPr="0072664B">
        <w:rPr>
          <w:rFonts w:hAnsi="Times New Roman" w:hint="eastAsia"/>
          <w:spacing w:val="14"/>
          <w:sz w:val="22"/>
        </w:rPr>
        <w:t xml:space="preserve">　　　　　　　　</w:t>
      </w:r>
      <w:r>
        <w:rPr>
          <w:rFonts w:hAnsi="Times New Roman" w:hint="eastAsia"/>
          <w:spacing w:val="14"/>
          <w:sz w:val="22"/>
        </w:rPr>
        <w:t xml:space="preserve">　　　　　　 </w:t>
      </w:r>
      <w:r w:rsidRPr="0072664B">
        <w:rPr>
          <w:rFonts w:hAnsi="Times New Roman" w:hint="eastAsia"/>
          <w:spacing w:val="14"/>
          <w:sz w:val="22"/>
        </w:rPr>
        <w:t>～「音楽的な見方・考え方」を働かせた学びの実現をめざして～』</w:t>
      </w:r>
    </w:p>
    <w:p w14:paraId="2839ADBB" w14:textId="77777777" w:rsidR="006504C2" w:rsidRPr="0072664B" w:rsidRDefault="006504C2" w:rsidP="006504C2">
      <w:pPr>
        <w:spacing w:line="380" w:lineRule="exact"/>
        <w:rPr>
          <w:rFonts w:hAnsi="Times New Roman"/>
          <w:spacing w:val="14"/>
          <w:sz w:val="22"/>
        </w:rPr>
      </w:pPr>
      <w:r w:rsidRPr="0072664B">
        <w:rPr>
          <w:rFonts w:hint="eastAsia"/>
          <w:sz w:val="22"/>
        </w:rPr>
        <w:t>２</w:t>
      </w:r>
      <w:r w:rsidR="00E42DD0" w:rsidRPr="0072664B">
        <w:rPr>
          <w:rFonts w:hint="eastAsia"/>
          <w:sz w:val="22"/>
        </w:rPr>
        <w:t xml:space="preserve">　</w:t>
      </w:r>
      <w:r w:rsidRPr="0072664B">
        <w:rPr>
          <w:rFonts w:hint="eastAsia"/>
          <w:sz w:val="22"/>
        </w:rPr>
        <w:t>主題設定理由（主題の分析）</w:t>
      </w:r>
    </w:p>
    <w:p w14:paraId="47CAB6D3" w14:textId="77777777" w:rsidR="0072664B" w:rsidRPr="0072664B" w:rsidRDefault="0072664B" w:rsidP="0072664B">
      <w:pPr>
        <w:spacing w:line="380" w:lineRule="exact"/>
        <w:ind w:left="224" w:hangingChars="100" w:hanging="224"/>
        <w:rPr>
          <w:rFonts w:hAnsi="Times New Roman"/>
          <w:spacing w:val="14"/>
          <w:sz w:val="22"/>
        </w:rPr>
      </w:pPr>
      <w:r>
        <w:rPr>
          <w:rFonts w:hAnsi="Times New Roman" w:hint="eastAsia"/>
          <w:spacing w:val="14"/>
          <w:sz w:val="22"/>
        </w:rPr>
        <w:t xml:space="preserve">　　</w:t>
      </w:r>
      <w:r w:rsidRPr="0072664B">
        <w:rPr>
          <w:rFonts w:hAnsi="Times New Roman" w:hint="eastAsia"/>
          <w:spacing w:val="14"/>
          <w:sz w:val="22"/>
        </w:rPr>
        <w:t>新型コロナウイルスの感染拡大は、私たちの生活様式を大きく変化させることとなった。生活におけるさまざまな活動が制限される中、音楽家による演奏のライブ配信をはじめ、リモートシステムを介し声や思いを重ね合わせるといった方法で、音楽のもつ力や、音楽を通して人とつながることのよろこびを再認識する機会となったことも事実である。このような時期だからこそ、音楽科教員として、人間にとっての音楽の意義に思いを馳せ、生徒が実感を伴いながら音楽のよさや美しさを味わえるような授業を展開したい。</w:t>
      </w:r>
    </w:p>
    <w:p w14:paraId="46D498F7" w14:textId="77777777" w:rsidR="006504C2" w:rsidRPr="0072664B" w:rsidRDefault="0072664B" w:rsidP="0072664B">
      <w:pPr>
        <w:spacing w:line="380" w:lineRule="exact"/>
        <w:ind w:leftChars="100" w:left="216" w:firstLineChars="100" w:firstLine="224"/>
        <w:rPr>
          <w:rFonts w:hAnsi="Times New Roman"/>
          <w:spacing w:val="14"/>
          <w:sz w:val="22"/>
        </w:rPr>
      </w:pPr>
      <w:r w:rsidRPr="0072664B">
        <w:rPr>
          <w:rFonts w:hAnsi="Times New Roman" w:hint="eastAsia"/>
          <w:spacing w:val="14"/>
          <w:sz w:val="22"/>
        </w:rPr>
        <w:t>音楽科の「学習と社会をつなぐもの」として必要な「音楽的な見方・考え方」に着目し、生徒が音楽との関わりに、どのような価値があるのかを考え、その後の人生においても「生活や社会の中の音や音楽」との関わりをより豊かなものとしてほしいとの願いから主題を設定し、研究を進めることとした。本研究において「音楽を通して人や社会と豊かにつながる」とは、音楽活動によって得られたよろこびや感動をなかまと共有する体験を積み重ね、生徒が生活の中で接する音や音楽のよさや美しさをより深く味わうことをさす。「音楽的な見方・考え方」を働かせた学習をすることで、生徒が音楽を価値あるものとして認識し、「生活や社会の中の音や音楽」と豊かにつながることができると考え、本主題を設定した。</w:t>
      </w:r>
    </w:p>
    <w:p w14:paraId="64FD0D2D" w14:textId="77777777" w:rsidR="006504C2" w:rsidRPr="0072664B" w:rsidRDefault="006504C2" w:rsidP="006504C2">
      <w:pPr>
        <w:spacing w:line="380" w:lineRule="exact"/>
        <w:rPr>
          <w:rFonts w:hAnsi="Times New Roman"/>
          <w:spacing w:val="14"/>
          <w:sz w:val="22"/>
        </w:rPr>
      </w:pPr>
    </w:p>
    <w:p w14:paraId="5AEF6232" w14:textId="77777777" w:rsidR="006504C2" w:rsidRPr="0072664B" w:rsidRDefault="006504C2" w:rsidP="006504C2">
      <w:pPr>
        <w:spacing w:line="380" w:lineRule="exact"/>
        <w:rPr>
          <w:rFonts w:hAnsi="Times New Roman"/>
          <w:spacing w:val="14"/>
          <w:sz w:val="22"/>
        </w:rPr>
      </w:pPr>
      <w:r w:rsidRPr="0072664B">
        <w:rPr>
          <w:rFonts w:hint="eastAsia"/>
          <w:sz w:val="22"/>
        </w:rPr>
        <w:t>３</w:t>
      </w:r>
      <w:r w:rsidRPr="0072664B">
        <w:rPr>
          <w:sz w:val="22"/>
        </w:rPr>
        <w:t xml:space="preserve">  </w:t>
      </w:r>
      <w:r w:rsidRPr="0072664B">
        <w:rPr>
          <w:rFonts w:hint="eastAsia"/>
          <w:sz w:val="22"/>
        </w:rPr>
        <w:t>研究概要</w:t>
      </w:r>
    </w:p>
    <w:p w14:paraId="2C96F2C1" w14:textId="77777777" w:rsidR="006504C2" w:rsidRPr="0072664B" w:rsidRDefault="0072664B" w:rsidP="0072664B">
      <w:pPr>
        <w:spacing w:line="380" w:lineRule="exact"/>
        <w:ind w:left="224" w:hangingChars="100" w:hanging="224"/>
        <w:rPr>
          <w:rFonts w:hAnsi="Times New Roman"/>
          <w:spacing w:val="14"/>
          <w:sz w:val="22"/>
        </w:rPr>
      </w:pPr>
      <w:r>
        <w:rPr>
          <w:rFonts w:hAnsi="Times New Roman" w:hint="eastAsia"/>
          <w:spacing w:val="14"/>
          <w:sz w:val="22"/>
        </w:rPr>
        <w:t xml:space="preserve">　　</w:t>
      </w:r>
      <w:r w:rsidRPr="0072664B">
        <w:rPr>
          <w:rFonts w:hAnsi="Times New Roman" w:hint="eastAsia"/>
          <w:spacing w:val="14"/>
          <w:sz w:val="22"/>
        </w:rPr>
        <w:t>さぬき・東かがわ支部の音楽部会では、創作分野における「学習内容の焦点化」の研究を進めてきた。創作にあたっては、①生徒にとって身近な題材から場面を設定し、表現したいイメージを持たせること、②そのイメージにあった表現ができるように、共通事項を精選していくこととした。</w:t>
      </w:r>
    </w:p>
    <w:p w14:paraId="35EBA0BE" w14:textId="77777777" w:rsidR="006504C2" w:rsidRPr="0072664B" w:rsidRDefault="006504C2" w:rsidP="006504C2">
      <w:pPr>
        <w:spacing w:line="380" w:lineRule="exact"/>
        <w:rPr>
          <w:rFonts w:hAnsi="Times New Roman"/>
          <w:spacing w:val="14"/>
          <w:sz w:val="22"/>
        </w:rPr>
      </w:pPr>
    </w:p>
    <w:p w14:paraId="2B826F91" w14:textId="77777777" w:rsidR="006504C2" w:rsidRPr="0072664B" w:rsidRDefault="006504C2" w:rsidP="006504C2">
      <w:pPr>
        <w:spacing w:line="380" w:lineRule="exact"/>
        <w:rPr>
          <w:rFonts w:hAnsi="Times New Roman"/>
          <w:spacing w:val="14"/>
          <w:sz w:val="22"/>
        </w:rPr>
      </w:pPr>
      <w:r w:rsidRPr="0072664B">
        <w:rPr>
          <w:rFonts w:hint="eastAsia"/>
          <w:sz w:val="22"/>
        </w:rPr>
        <w:t>４</w:t>
      </w:r>
      <w:r w:rsidRPr="0072664B">
        <w:rPr>
          <w:sz w:val="22"/>
        </w:rPr>
        <w:t xml:space="preserve">  </w:t>
      </w:r>
      <w:r w:rsidRPr="0072664B">
        <w:rPr>
          <w:rFonts w:hint="eastAsia"/>
          <w:sz w:val="22"/>
        </w:rPr>
        <w:t>研究授業（授業の視点）</w:t>
      </w:r>
    </w:p>
    <w:p w14:paraId="45FEDFA6" w14:textId="77777777" w:rsidR="0072664B" w:rsidRPr="0072664B" w:rsidRDefault="0072664B" w:rsidP="0072664B">
      <w:pPr>
        <w:spacing w:line="380" w:lineRule="exact"/>
        <w:ind w:firstLineChars="200" w:firstLine="448"/>
        <w:rPr>
          <w:rFonts w:hAnsi="Times New Roman"/>
          <w:spacing w:val="14"/>
          <w:sz w:val="22"/>
        </w:rPr>
      </w:pPr>
      <w:r w:rsidRPr="0072664B">
        <w:rPr>
          <w:rFonts w:hAnsi="Times New Roman" w:hint="eastAsia"/>
          <w:spacing w:val="14"/>
          <w:sz w:val="22"/>
        </w:rPr>
        <w:t>「学習内容の焦点化」を図るために、次の２つの視点から授業構成を考える。</w:t>
      </w:r>
    </w:p>
    <w:p w14:paraId="5DD6B234" w14:textId="77777777" w:rsidR="0072664B" w:rsidRPr="0072664B" w:rsidRDefault="0072664B" w:rsidP="0072664B">
      <w:pPr>
        <w:spacing w:line="380" w:lineRule="exact"/>
        <w:rPr>
          <w:rFonts w:hAnsi="Times New Roman"/>
          <w:spacing w:val="14"/>
          <w:sz w:val="22"/>
        </w:rPr>
      </w:pPr>
      <w:r w:rsidRPr="0072664B">
        <w:rPr>
          <w:rFonts w:hAnsi="Times New Roman" w:hint="eastAsia"/>
          <w:spacing w:val="14"/>
          <w:sz w:val="22"/>
        </w:rPr>
        <w:t>（１）音楽づくりの条件の設定</w:t>
      </w:r>
    </w:p>
    <w:p w14:paraId="107F5900" w14:textId="77777777" w:rsidR="0072664B" w:rsidRDefault="0072664B" w:rsidP="0072664B">
      <w:pPr>
        <w:spacing w:line="380" w:lineRule="exact"/>
        <w:ind w:left="224" w:hangingChars="100" w:hanging="224"/>
        <w:rPr>
          <w:rFonts w:hAnsi="Times New Roman"/>
          <w:spacing w:val="14"/>
          <w:sz w:val="22"/>
        </w:rPr>
      </w:pPr>
      <w:r w:rsidRPr="0072664B">
        <w:rPr>
          <w:rFonts w:hAnsi="Times New Roman" w:hint="eastAsia"/>
          <w:spacing w:val="14"/>
          <w:sz w:val="22"/>
        </w:rPr>
        <w:t xml:space="preserve">　　創作の授業において「音楽的な見方・考え方」を働かせながら授業を展開するためには、音楽づくりの条件を設定し、着目させる音楽の諸要素は何なのかを明確にしなければならない。テーマやイメージを表す音楽づくりをするために、場面の数や曲の長さを絞り、着目する音楽の諸要素を設定していく。</w:t>
      </w:r>
    </w:p>
    <w:p w14:paraId="0085FBE4" w14:textId="77777777" w:rsidR="0072664B" w:rsidRPr="0072664B" w:rsidRDefault="0072664B" w:rsidP="0072664B">
      <w:pPr>
        <w:spacing w:line="380" w:lineRule="exact"/>
        <w:ind w:left="224" w:hangingChars="100" w:hanging="224"/>
        <w:rPr>
          <w:rFonts w:hAnsi="Times New Roman"/>
          <w:spacing w:val="14"/>
          <w:sz w:val="22"/>
        </w:rPr>
      </w:pPr>
    </w:p>
    <w:p w14:paraId="2F1D17B8" w14:textId="77777777" w:rsidR="0072664B" w:rsidRPr="0072664B" w:rsidRDefault="0072664B" w:rsidP="0072664B">
      <w:pPr>
        <w:spacing w:line="380" w:lineRule="exact"/>
        <w:rPr>
          <w:rFonts w:hAnsi="Times New Roman"/>
          <w:spacing w:val="14"/>
          <w:sz w:val="22"/>
        </w:rPr>
      </w:pPr>
      <w:r w:rsidRPr="0072664B">
        <w:rPr>
          <w:rFonts w:hAnsi="Times New Roman" w:hint="eastAsia"/>
          <w:spacing w:val="14"/>
          <w:sz w:val="22"/>
        </w:rPr>
        <w:lastRenderedPageBreak/>
        <w:t>（２）音を試しながら創作を行う</w:t>
      </w:r>
    </w:p>
    <w:p w14:paraId="0A23C909" w14:textId="77777777" w:rsidR="006504C2" w:rsidRPr="0072664B" w:rsidRDefault="0072664B" w:rsidP="0072664B">
      <w:pPr>
        <w:spacing w:line="380" w:lineRule="exact"/>
        <w:ind w:leftChars="100" w:left="216" w:firstLineChars="100" w:firstLine="224"/>
        <w:rPr>
          <w:rFonts w:hAnsi="Times New Roman"/>
          <w:spacing w:val="14"/>
          <w:sz w:val="22"/>
        </w:rPr>
      </w:pPr>
      <w:r w:rsidRPr="0072664B">
        <w:rPr>
          <w:rFonts w:hAnsi="Times New Roman" w:hint="eastAsia"/>
          <w:spacing w:val="14"/>
          <w:sz w:val="22"/>
        </w:rPr>
        <w:t>アンサンブルの創作では、複数人で同時に異なる旋律を演奏しなければならず、音を試しながら創作する場面で各個人の技能面が大きく影響する。個人で創作する場合、音を試すために楽器やタブレット端末のアプリ等を使いこなす技能が必要となる。そこで、技能面で生徒がストレスを感じずに音楽づくりができるよう、締太鼓の口唱歌を取り入れた活動を行う。また、複雑な記譜で生徒たちが感じる困難さを軽減するために、口唱歌の言葉をワークシートに書き込む形をとる。</w:t>
      </w:r>
    </w:p>
    <w:p w14:paraId="19E41F6C" w14:textId="77777777" w:rsidR="006504C2" w:rsidRPr="0072664B" w:rsidRDefault="006504C2" w:rsidP="006504C2">
      <w:pPr>
        <w:spacing w:line="380" w:lineRule="exact"/>
        <w:rPr>
          <w:rFonts w:hAnsi="Times New Roman"/>
          <w:spacing w:val="14"/>
          <w:sz w:val="22"/>
        </w:rPr>
      </w:pPr>
    </w:p>
    <w:p w14:paraId="5F963674" w14:textId="77777777" w:rsidR="0072664B" w:rsidRDefault="006504C2" w:rsidP="006504C2">
      <w:pPr>
        <w:spacing w:line="380" w:lineRule="exact"/>
        <w:rPr>
          <w:sz w:val="22"/>
        </w:rPr>
      </w:pPr>
      <w:r w:rsidRPr="0072664B">
        <w:rPr>
          <w:rFonts w:hint="eastAsia"/>
          <w:sz w:val="22"/>
        </w:rPr>
        <w:t>５</w:t>
      </w:r>
      <w:r w:rsidRPr="0072664B">
        <w:rPr>
          <w:sz w:val="22"/>
        </w:rPr>
        <w:t xml:space="preserve">  </w:t>
      </w:r>
      <w:r w:rsidR="0072664B">
        <w:rPr>
          <w:rFonts w:hint="eastAsia"/>
          <w:sz w:val="22"/>
        </w:rPr>
        <w:t>研究の成果と課題</w:t>
      </w:r>
    </w:p>
    <w:p w14:paraId="20B3FBE3" w14:textId="77777777" w:rsidR="0072664B" w:rsidRPr="0072664B" w:rsidRDefault="0072664B" w:rsidP="0072664B">
      <w:pPr>
        <w:spacing w:line="380" w:lineRule="exact"/>
        <w:rPr>
          <w:rFonts w:hAnsi="Times New Roman"/>
          <w:spacing w:val="14"/>
          <w:sz w:val="22"/>
        </w:rPr>
      </w:pPr>
      <w:r w:rsidRPr="0072664B">
        <w:rPr>
          <w:rFonts w:hAnsi="Times New Roman" w:hint="eastAsia"/>
          <w:spacing w:val="14"/>
          <w:sz w:val="22"/>
        </w:rPr>
        <w:t>（１）音楽づくりの条件の設定</w:t>
      </w:r>
    </w:p>
    <w:p w14:paraId="33D2F94D" w14:textId="77777777" w:rsidR="0072664B" w:rsidRDefault="0072664B" w:rsidP="0072664B">
      <w:pPr>
        <w:spacing w:line="380" w:lineRule="exact"/>
        <w:rPr>
          <w:rFonts w:hAnsi="Times New Roman"/>
          <w:spacing w:val="14"/>
          <w:sz w:val="22"/>
        </w:rPr>
      </w:pPr>
      <w:r w:rsidRPr="0072664B">
        <w:rPr>
          <w:rFonts w:hAnsi="Times New Roman" w:hint="eastAsia"/>
          <w:spacing w:val="14"/>
          <w:sz w:val="22"/>
        </w:rPr>
        <w:t xml:space="preserve">　○</w:t>
      </w:r>
      <w:r>
        <w:rPr>
          <w:rFonts w:hAnsi="Times New Roman" w:hint="eastAsia"/>
          <w:spacing w:val="14"/>
          <w:sz w:val="22"/>
        </w:rPr>
        <w:t xml:space="preserve">　</w:t>
      </w:r>
      <w:r w:rsidRPr="0072664B">
        <w:rPr>
          <w:rFonts w:hAnsi="Times New Roman" w:hint="eastAsia"/>
          <w:spacing w:val="14"/>
          <w:sz w:val="22"/>
        </w:rPr>
        <w:t>音楽づくりの条件を限定していくことで、何をどのように工夫して創作をするとよいか整</w:t>
      </w:r>
    </w:p>
    <w:p w14:paraId="3FB2BD8A" w14:textId="77777777" w:rsidR="0072664B" w:rsidRPr="0072664B" w:rsidRDefault="0072664B" w:rsidP="0072664B">
      <w:pPr>
        <w:spacing w:line="380" w:lineRule="exact"/>
        <w:rPr>
          <w:rFonts w:hAnsi="Times New Roman"/>
          <w:spacing w:val="14"/>
          <w:sz w:val="22"/>
        </w:rPr>
      </w:pPr>
      <w:r>
        <w:rPr>
          <w:rFonts w:hAnsi="Times New Roman" w:hint="eastAsia"/>
          <w:spacing w:val="14"/>
          <w:sz w:val="22"/>
        </w:rPr>
        <w:t xml:space="preserve">　　</w:t>
      </w:r>
      <w:r w:rsidRPr="0072664B">
        <w:rPr>
          <w:rFonts w:hAnsi="Times New Roman" w:hint="eastAsia"/>
          <w:spacing w:val="14"/>
          <w:sz w:val="22"/>
        </w:rPr>
        <w:t>理できた。それに伴い、支援が必要な生徒に対する助言や、評価の観点も明確になってきた。</w:t>
      </w:r>
    </w:p>
    <w:p w14:paraId="471E244F" w14:textId="77777777" w:rsidR="00D4661D" w:rsidRDefault="0072664B" w:rsidP="00D4661D">
      <w:pPr>
        <w:spacing w:line="380" w:lineRule="exact"/>
        <w:ind w:firstLineChars="100" w:firstLine="224"/>
        <w:rPr>
          <w:rFonts w:hAnsi="Times New Roman"/>
          <w:spacing w:val="14"/>
          <w:sz w:val="22"/>
        </w:rPr>
      </w:pPr>
      <w:r w:rsidRPr="0072664B">
        <w:rPr>
          <w:rFonts w:hAnsi="Times New Roman" w:hint="eastAsia"/>
          <w:spacing w:val="14"/>
          <w:sz w:val="22"/>
        </w:rPr>
        <w:t>〇</w:t>
      </w:r>
      <w:r w:rsidR="00D4661D">
        <w:rPr>
          <w:rFonts w:hAnsi="Times New Roman" w:hint="eastAsia"/>
          <w:spacing w:val="14"/>
          <w:sz w:val="22"/>
        </w:rPr>
        <w:t xml:space="preserve">　</w:t>
      </w:r>
      <w:r w:rsidRPr="0072664B">
        <w:rPr>
          <w:rFonts w:hAnsi="Times New Roman" w:hint="eastAsia"/>
          <w:spacing w:val="14"/>
          <w:sz w:val="22"/>
        </w:rPr>
        <w:t>ワークシートのふりかえり欄に毎時間の学習内容を明記することで、生徒は見通しを持っ</w:t>
      </w:r>
    </w:p>
    <w:p w14:paraId="6A63C7FC" w14:textId="77777777" w:rsidR="0072664B" w:rsidRPr="0072664B" w:rsidRDefault="00D4661D" w:rsidP="00D4661D">
      <w:pPr>
        <w:spacing w:line="380" w:lineRule="exact"/>
        <w:ind w:leftChars="100" w:left="440" w:hangingChars="100" w:hanging="224"/>
        <w:rPr>
          <w:rFonts w:hAnsi="Times New Roman"/>
          <w:spacing w:val="14"/>
          <w:sz w:val="22"/>
        </w:rPr>
      </w:pPr>
      <w:r>
        <w:rPr>
          <w:rFonts w:hAnsi="Times New Roman" w:hint="eastAsia"/>
          <w:spacing w:val="14"/>
          <w:sz w:val="22"/>
        </w:rPr>
        <w:t xml:space="preserve">　</w:t>
      </w:r>
      <w:r w:rsidR="0072664B" w:rsidRPr="0072664B">
        <w:rPr>
          <w:rFonts w:hAnsi="Times New Roman" w:hint="eastAsia"/>
          <w:spacing w:val="14"/>
          <w:sz w:val="22"/>
        </w:rPr>
        <w:t>て学習することができた。それぞれの時間にできたこと、考えたことをまとめることで変容を見取ることができた。</w:t>
      </w:r>
    </w:p>
    <w:p w14:paraId="10FBEDDC" w14:textId="77777777" w:rsidR="00D4661D" w:rsidRDefault="0072664B" w:rsidP="00D4661D">
      <w:pPr>
        <w:spacing w:line="380" w:lineRule="exact"/>
        <w:ind w:firstLineChars="100" w:firstLine="224"/>
        <w:rPr>
          <w:rFonts w:hAnsi="Times New Roman"/>
          <w:spacing w:val="14"/>
          <w:sz w:val="22"/>
        </w:rPr>
      </w:pPr>
      <w:r w:rsidRPr="0072664B">
        <w:rPr>
          <w:rFonts w:hAnsi="Times New Roman" w:hint="eastAsia"/>
          <w:spacing w:val="14"/>
          <w:sz w:val="22"/>
        </w:rPr>
        <w:t>●　グループで創作活動をした場合、個人の評価をどのように行うかがずっと課題として残っ</w:t>
      </w:r>
    </w:p>
    <w:p w14:paraId="2BE0C633" w14:textId="77777777" w:rsidR="0072664B" w:rsidRPr="0072664B" w:rsidRDefault="00D4661D" w:rsidP="00D4661D">
      <w:pPr>
        <w:spacing w:line="380" w:lineRule="exact"/>
        <w:ind w:firstLineChars="100" w:firstLine="224"/>
        <w:rPr>
          <w:rFonts w:hAnsi="Times New Roman"/>
          <w:spacing w:val="14"/>
          <w:sz w:val="22"/>
        </w:rPr>
      </w:pPr>
      <w:r>
        <w:rPr>
          <w:rFonts w:hAnsi="Times New Roman" w:hint="eastAsia"/>
          <w:spacing w:val="14"/>
          <w:sz w:val="22"/>
        </w:rPr>
        <w:t xml:space="preserve">　</w:t>
      </w:r>
      <w:r w:rsidR="0072664B" w:rsidRPr="0072664B">
        <w:rPr>
          <w:rFonts w:hAnsi="Times New Roman" w:hint="eastAsia"/>
          <w:spacing w:val="14"/>
          <w:sz w:val="22"/>
        </w:rPr>
        <w:t>ている。グループ活動の後、個人で音楽づくりを行う等の工夫が必要である。</w:t>
      </w:r>
    </w:p>
    <w:p w14:paraId="69204B9F" w14:textId="77777777" w:rsidR="0072664B" w:rsidRPr="0072664B" w:rsidRDefault="0072664B" w:rsidP="0072664B">
      <w:pPr>
        <w:spacing w:line="380" w:lineRule="exact"/>
        <w:rPr>
          <w:rFonts w:hAnsi="Times New Roman"/>
          <w:spacing w:val="14"/>
          <w:sz w:val="22"/>
        </w:rPr>
      </w:pPr>
    </w:p>
    <w:p w14:paraId="1701FC57" w14:textId="77777777" w:rsidR="0072664B" w:rsidRPr="0072664B" w:rsidRDefault="0072664B" w:rsidP="0072664B">
      <w:pPr>
        <w:spacing w:line="380" w:lineRule="exact"/>
        <w:rPr>
          <w:rFonts w:hAnsi="Times New Roman"/>
          <w:spacing w:val="14"/>
          <w:sz w:val="22"/>
        </w:rPr>
      </w:pPr>
      <w:r w:rsidRPr="0072664B">
        <w:rPr>
          <w:rFonts w:hAnsi="Times New Roman" w:hint="eastAsia"/>
          <w:spacing w:val="14"/>
          <w:sz w:val="22"/>
        </w:rPr>
        <w:t>（２）音を試しながら創作を行う</w:t>
      </w:r>
    </w:p>
    <w:p w14:paraId="423A4675" w14:textId="77777777" w:rsidR="00D4661D" w:rsidRDefault="0072664B" w:rsidP="00D4661D">
      <w:pPr>
        <w:spacing w:line="380" w:lineRule="exact"/>
        <w:ind w:firstLineChars="100" w:firstLine="224"/>
        <w:rPr>
          <w:rFonts w:hAnsi="Times New Roman"/>
          <w:spacing w:val="14"/>
          <w:sz w:val="22"/>
        </w:rPr>
      </w:pPr>
      <w:r w:rsidRPr="0072664B">
        <w:rPr>
          <w:rFonts w:hAnsi="Times New Roman" w:hint="eastAsia"/>
          <w:spacing w:val="14"/>
          <w:sz w:val="22"/>
        </w:rPr>
        <w:t>○　口唱歌を取り入れたことで、楽器演奏やタブレット端末の操作が苦手な生徒でも気軽に音</w:t>
      </w:r>
    </w:p>
    <w:p w14:paraId="50ADE0D4" w14:textId="77777777" w:rsidR="0072664B" w:rsidRPr="0072664B"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を試しながら創作できるきっかけとなった。</w:t>
      </w:r>
    </w:p>
    <w:p w14:paraId="3996F531" w14:textId="77777777" w:rsidR="00D4661D" w:rsidRDefault="0072664B" w:rsidP="0072664B">
      <w:pPr>
        <w:spacing w:line="380" w:lineRule="exact"/>
        <w:rPr>
          <w:rFonts w:hAnsi="Times New Roman"/>
          <w:spacing w:val="14"/>
          <w:sz w:val="22"/>
        </w:rPr>
      </w:pPr>
      <w:r w:rsidRPr="0072664B">
        <w:rPr>
          <w:rFonts w:hAnsi="Times New Roman" w:hint="eastAsia"/>
          <w:spacing w:val="14"/>
          <w:sz w:val="22"/>
        </w:rPr>
        <w:t xml:space="preserve">　○　今回は、締太鼓の口唱歌のリズムを文字で書き表し、強弱や速度の変化についても記号や</w:t>
      </w:r>
    </w:p>
    <w:p w14:paraId="6F4919E9" w14:textId="77777777" w:rsidR="0072664B" w:rsidRPr="0072664B" w:rsidRDefault="0072664B" w:rsidP="00D4661D">
      <w:pPr>
        <w:spacing w:line="380" w:lineRule="exact"/>
        <w:ind w:leftChars="200" w:left="432"/>
        <w:rPr>
          <w:rFonts w:hAnsi="Times New Roman"/>
          <w:spacing w:val="14"/>
          <w:sz w:val="22"/>
        </w:rPr>
      </w:pPr>
      <w:r w:rsidRPr="0072664B">
        <w:rPr>
          <w:rFonts w:hAnsi="Times New Roman" w:hint="eastAsia"/>
          <w:spacing w:val="14"/>
          <w:sz w:val="22"/>
        </w:rPr>
        <w:t>言葉を使って表すこととした。今後、五線譜に音符や休符を記譜して創作をする場合、生徒にとって記譜をすること自体がつまずきとならないかを配慮する必要がある。</w:t>
      </w:r>
    </w:p>
    <w:p w14:paraId="6273F9ED" w14:textId="77777777" w:rsidR="00D4661D" w:rsidRDefault="0072664B" w:rsidP="0072664B">
      <w:pPr>
        <w:spacing w:line="380" w:lineRule="exact"/>
        <w:rPr>
          <w:rFonts w:hAnsi="Times New Roman"/>
          <w:spacing w:val="14"/>
          <w:sz w:val="22"/>
        </w:rPr>
      </w:pPr>
      <w:r w:rsidRPr="0072664B">
        <w:rPr>
          <w:rFonts w:hAnsi="Times New Roman" w:hint="eastAsia"/>
          <w:spacing w:val="14"/>
          <w:sz w:val="22"/>
        </w:rPr>
        <w:t xml:space="preserve">　●　声を出しながら創作することに抵抗を感じる生徒もいた。口唱歌ではなく、手や指で机を</w:t>
      </w:r>
    </w:p>
    <w:p w14:paraId="1647E3B9" w14:textId="77777777" w:rsidR="00D4661D"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打つことで自分のつくったリズムを確認する生徒もいたため、生徒にとって気軽に音を試す</w:t>
      </w:r>
    </w:p>
    <w:p w14:paraId="5EF7F5E4" w14:textId="77777777" w:rsidR="0072664B" w:rsidRPr="0072664B"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ことができる方法を今後も考えていく必要がある。</w:t>
      </w:r>
    </w:p>
    <w:p w14:paraId="69A102D1" w14:textId="77777777" w:rsidR="0072664B" w:rsidRPr="0072664B" w:rsidRDefault="0072664B" w:rsidP="0072664B">
      <w:pPr>
        <w:spacing w:line="380" w:lineRule="exact"/>
        <w:rPr>
          <w:rFonts w:hAnsi="Times New Roman"/>
          <w:spacing w:val="14"/>
          <w:sz w:val="22"/>
        </w:rPr>
      </w:pPr>
    </w:p>
    <w:p w14:paraId="60F607B5" w14:textId="77777777" w:rsidR="0072664B" w:rsidRPr="0072664B" w:rsidRDefault="0072664B" w:rsidP="0072664B">
      <w:pPr>
        <w:spacing w:line="380" w:lineRule="exact"/>
        <w:rPr>
          <w:rFonts w:hAnsi="Times New Roman"/>
          <w:spacing w:val="14"/>
          <w:sz w:val="22"/>
        </w:rPr>
      </w:pPr>
      <w:r w:rsidRPr="0072664B">
        <w:rPr>
          <w:rFonts w:hAnsi="Times New Roman" w:hint="eastAsia"/>
          <w:spacing w:val="14"/>
          <w:sz w:val="22"/>
        </w:rPr>
        <w:t>（３）その他</w:t>
      </w:r>
    </w:p>
    <w:p w14:paraId="5992874A" w14:textId="77777777" w:rsidR="00D4661D" w:rsidRDefault="0072664B" w:rsidP="0072664B">
      <w:pPr>
        <w:spacing w:line="380" w:lineRule="exact"/>
        <w:rPr>
          <w:rFonts w:hAnsi="Times New Roman"/>
          <w:spacing w:val="14"/>
          <w:sz w:val="22"/>
        </w:rPr>
      </w:pPr>
      <w:r w:rsidRPr="0072664B">
        <w:rPr>
          <w:rFonts w:hAnsi="Times New Roman" w:hint="eastAsia"/>
          <w:spacing w:val="14"/>
          <w:sz w:val="22"/>
        </w:rPr>
        <w:t xml:space="preserve">　○　創作の授業は「作曲家の疑似体験」という捉え方をできた。つくった作品の発表が目的で</w:t>
      </w:r>
    </w:p>
    <w:p w14:paraId="655D083C" w14:textId="77777777" w:rsidR="00D4661D"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はなく、「音楽的な見方・考え方」を働かせながら意図をもって工夫をし、音楽を練り上げる</w:t>
      </w:r>
    </w:p>
    <w:p w14:paraId="3D11C448" w14:textId="77777777" w:rsidR="0072664B" w:rsidRPr="0072664B"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過程が大切だと確認できた。</w:t>
      </w:r>
    </w:p>
    <w:p w14:paraId="6DA3D9DE" w14:textId="77777777" w:rsidR="00D4661D" w:rsidRDefault="0072664B" w:rsidP="00D4661D">
      <w:pPr>
        <w:spacing w:line="380" w:lineRule="exact"/>
        <w:ind w:firstLineChars="100" w:firstLine="224"/>
        <w:rPr>
          <w:rFonts w:hAnsi="Times New Roman"/>
          <w:spacing w:val="14"/>
          <w:sz w:val="22"/>
        </w:rPr>
      </w:pPr>
      <w:r w:rsidRPr="0072664B">
        <w:rPr>
          <w:rFonts w:hAnsi="Times New Roman" w:hint="eastAsia"/>
          <w:spacing w:val="14"/>
          <w:sz w:val="22"/>
        </w:rPr>
        <w:t>●　タブレット端末等のICT機器の活用も検討したが、現段階では手軽に音を録音し、再生す</w:t>
      </w:r>
    </w:p>
    <w:p w14:paraId="41EA0013" w14:textId="77777777" w:rsidR="00D4661D"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るソフトやアプリが少ない。アプリを取り入れたとしても複雑な操作が必要になり、生徒が</w:t>
      </w:r>
    </w:p>
    <w:p w14:paraId="4911BE6E" w14:textId="77777777" w:rsidR="00D4661D"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ICT機器の操作に慣れる時間がかかる点は課題である。今後、創作の授業で活用できるアプ</w:t>
      </w:r>
    </w:p>
    <w:p w14:paraId="48C36085" w14:textId="77777777" w:rsidR="0072664B" w:rsidRDefault="0072664B" w:rsidP="00D4661D">
      <w:pPr>
        <w:spacing w:line="380" w:lineRule="exact"/>
        <w:ind w:firstLineChars="200" w:firstLine="448"/>
        <w:rPr>
          <w:rFonts w:hAnsi="Times New Roman"/>
          <w:spacing w:val="14"/>
          <w:sz w:val="22"/>
        </w:rPr>
      </w:pPr>
      <w:r w:rsidRPr="0072664B">
        <w:rPr>
          <w:rFonts w:hAnsi="Times New Roman" w:hint="eastAsia"/>
          <w:spacing w:val="14"/>
          <w:sz w:val="22"/>
        </w:rPr>
        <w:t>リ等の情報収集を続けていく必要がある。</w:t>
      </w:r>
    </w:p>
    <w:p w14:paraId="0A5AB100" w14:textId="77777777" w:rsidR="00D4661D" w:rsidRPr="00D4661D" w:rsidRDefault="00D4661D" w:rsidP="00D4661D">
      <w:pPr>
        <w:spacing w:line="380" w:lineRule="exact"/>
        <w:rPr>
          <w:sz w:val="22"/>
        </w:rPr>
      </w:pPr>
    </w:p>
    <w:sectPr w:rsidR="00D4661D" w:rsidRPr="00D4661D" w:rsidSect="00774BA4">
      <w:footerReference w:type="default" r:id="rId7"/>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A198" w14:textId="77777777" w:rsidR="008E6755" w:rsidRDefault="008E6755" w:rsidP="00774BA4">
      <w:r>
        <w:separator/>
      </w:r>
    </w:p>
  </w:endnote>
  <w:endnote w:type="continuationSeparator" w:id="0">
    <w:p w14:paraId="297FCEA9" w14:textId="77777777" w:rsidR="008E6755" w:rsidRDefault="008E6755"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9685" w14:textId="77777777" w:rsidR="00774BA4" w:rsidRDefault="00774BA4">
    <w:pPr>
      <w:pStyle w:val="ac"/>
      <w:jc w:val="center"/>
    </w:pPr>
  </w:p>
  <w:p w14:paraId="2E467104"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75625" w14:textId="77777777" w:rsidR="008E6755" w:rsidRDefault="008E6755" w:rsidP="00774BA4">
      <w:r>
        <w:separator/>
      </w:r>
    </w:p>
  </w:footnote>
  <w:footnote w:type="continuationSeparator" w:id="0">
    <w:p w14:paraId="44B4F209" w14:textId="77777777" w:rsidR="008E6755" w:rsidRDefault="008E6755"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55973906">
    <w:abstractNumId w:val="8"/>
  </w:num>
  <w:num w:numId="2" w16cid:durableId="1744990649">
    <w:abstractNumId w:val="1"/>
  </w:num>
  <w:num w:numId="3" w16cid:durableId="1635716769">
    <w:abstractNumId w:val="0"/>
  </w:num>
  <w:num w:numId="4" w16cid:durableId="113452136">
    <w:abstractNumId w:val="15"/>
  </w:num>
  <w:num w:numId="5" w16cid:durableId="2070956269">
    <w:abstractNumId w:val="22"/>
  </w:num>
  <w:num w:numId="6" w16cid:durableId="1836217359">
    <w:abstractNumId w:val="3"/>
  </w:num>
  <w:num w:numId="7" w16cid:durableId="540827989">
    <w:abstractNumId w:val="16"/>
  </w:num>
  <w:num w:numId="8" w16cid:durableId="1041712474">
    <w:abstractNumId w:val="21"/>
  </w:num>
  <w:num w:numId="9" w16cid:durableId="1178546029">
    <w:abstractNumId w:val="2"/>
  </w:num>
  <w:num w:numId="10" w16cid:durableId="1330131156">
    <w:abstractNumId w:val="5"/>
  </w:num>
  <w:num w:numId="11" w16cid:durableId="999384085">
    <w:abstractNumId w:val="12"/>
  </w:num>
  <w:num w:numId="12" w16cid:durableId="405810538">
    <w:abstractNumId w:val="19"/>
  </w:num>
  <w:num w:numId="13" w16cid:durableId="2130314970">
    <w:abstractNumId w:val="11"/>
  </w:num>
  <w:num w:numId="14" w16cid:durableId="2062945270">
    <w:abstractNumId w:val="14"/>
  </w:num>
  <w:num w:numId="15" w16cid:durableId="1457068848">
    <w:abstractNumId w:val="24"/>
  </w:num>
  <w:num w:numId="16" w16cid:durableId="519702461">
    <w:abstractNumId w:val="18"/>
  </w:num>
  <w:num w:numId="17" w16cid:durableId="24602882">
    <w:abstractNumId w:val="10"/>
  </w:num>
  <w:num w:numId="18" w16cid:durableId="1561748135">
    <w:abstractNumId w:val="17"/>
  </w:num>
  <w:num w:numId="19" w16cid:durableId="1138838948">
    <w:abstractNumId w:val="4"/>
  </w:num>
  <w:num w:numId="20" w16cid:durableId="1131634356">
    <w:abstractNumId w:val="13"/>
  </w:num>
  <w:num w:numId="21" w16cid:durableId="105855096">
    <w:abstractNumId w:val="25"/>
  </w:num>
  <w:num w:numId="22" w16cid:durableId="131795113">
    <w:abstractNumId w:val="23"/>
  </w:num>
  <w:num w:numId="23" w16cid:durableId="651758109">
    <w:abstractNumId w:val="7"/>
  </w:num>
  <w:num w:numId="24" w16cid:durableId="1565487595">
    <w:abstractNumId w:val="6"/>
  </w:num>
  <w:num w:numId="25" w16cid:durableId="2030595847">
    <w:abstractNumId w:val="20"/>
  </w:num>
  <w:num w:numId="26" w16cid:durableId="14712843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146B2"/>
    <w:rsid w:val="00015413"/>
    <w:rsid w:val="0002441C"/>
    <w:rsid w:val="00026DDF"/>
    <w:rsid w:val="00052916"/>
    <w:rsid w:val="00063B71"/>
    <w:rsid w:val="00065E9B"/>
    <w:rsid w:val="00076653"/>
    <w:rsid w:val="00086E9A"/>
    <w:rsid w:val="000939DC"/>
    <w:rsid w:val="000E1C36"/>
    <w:rsid w:val="00183B02"/>
    <w:rsid w:val="001A56C1"/>
    <w:rsid w:val="00241235"/>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44D95"/>
    <w:rsid w:val="00581FAF"/>
    <w:rsid w:val="00594319"/>
    <w:rsid w:val="005C4466"/>
    <w:rsid w:val="005C502F"/>
    <w:rsid w:val="005C68D6"/>
    <w:rsid w:val="005D5CB6"/>
    <w:rsid w:val="005E74DC"/>
    <w:rsid w:val="006049C0"/>
    <w:rsid w:val="00610AD4"/>
    <w:rsid w:val="00623264"/>
    <w:rsid w:val="00624E7C"/>
    <w:rsid w:val="00636D66"/>
    <w:rsid w:val="006504C2"/>
    <w:rsid w:val="00682105"/>
    <w:rsid w:val="0068597A"/>
    <w:rsid w:val="006C440E"/>
    <w:rsid w:val="006F2D3D"/>
    <w:rsid w:val="00703AE2"/>
    <w:rsid w:val="00723940"/>
    <w:rsid w:val="0072664B"/>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8E6755"/>
    <w:rsid w:val="00900BCF"/>
    <w:rsid w:val="00961804"/>
    <w:rsid w:val="00985D57"/>
    <w:rsid w:val="009A0EC5"/>
    <w:rsid w:val="009B0FB4"/>
    <w:rsid w:val="009D40F2"/>
    <w:rsid w:val="00A17B47"/>
    <w:rsid w:val="00A33C77"/>
    <w:rsid w:val="00A577A8"/>
    <w:rsid w:val="00AB3E85"/>
    <w:rsid w:val="00AD53A6"/>
    <w:rsid w:val="00B07D5F"/>
    <w:rsid w:val="00B53F67"/>
    <w:rsid w:val="00B66E90"/>
    <w:rsid w:val="00B70544"/>
    <w:rsid w:val="00BA3E4C"/>
    <w:rsid w:val="00BA7417"/>
    <w:rsid w:val="00BD5D6F"/>
    <w:rsid w:val="00C112AB"/>
    <w:rsid w:val="00C247C6"/>
    <w:rsid w:val="00C255FB"/>
    <w:rsid w:val="00C27D66"/>
    <w:rsid w:val="00C5040E"/>
    <w:rsid w:val="00C51A3B"/>
    <w:rsid w:val="00C66B65"/>
    <w:rsid w:val="00CB003C"/>
    <w:rsid w:val="00D30A29"/>
    <w:rsid w:val="00D33891"/>
    <w:rsid w:val="00D4133F"/>
    <w:rsid w:val="00D4661D"/>
    <w:rsid w:val="00D76E67"/>
    <w:rsid w:val="00D9764E"/>
    <w:rsid w:val="00DB56F3"/>
    <w:rsid w:val="00DC665A"/>
    <w:rsid w:val="00E2035A"/>
    <w:rsid w:val="00E23319"/>
    <w:rsid w:val="00E42DD0"/>
    <w:rsid w:val="00E50511"/>
    <w:rsid w:val="00E713C5"/>
    <w:rsid w:val="00E84570"/>
    <w:rsid w:val="00F165B9"/>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9B34A0"/>
  <w15:docId w15:val="{8AC54C8A-03E3-4E24-975A-D436A259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063B71"/>
    <w:pPr>
      <w:keepNext/>
      <w:outlineLvl w:val="0"/>
    </w:pPr>
    <w:rPr>
      <w:rFonts w:ascii="Arial" w:eastAsia="ＭＳ ゴシック" w:hAnsi="Arial"/>
    </w:rPr>
  </w:style>
  <w:style w:type="paragraph" w:styleId="3">
    <w:name w:val="heading 3"/>
    <w:basedOn w:val="a"/>
    <w:qFormat/>
    <w:rsid w:val="00063B71"/>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63B71"/>
  </w:style>
  <w:style w:type="paragraph" w:styleId="a4">
    <w:name w:val="Salutation"/>
    <w:basedOn w:val="a"/>
    <w:next w:val="a"/>
    <w:rsid w:val="00063B71"/>
  </w:style>
  <w:style w:type="paragraph" w:styleId="a5">
    <w:name w:val="Closing"/>
    <w:basedOn w:val="a"/>
    <w:next w:val="a"/>
    <w:rsid w:val="00063B71"/>
    <w:pPr>
      <w:jc w:val="right"/>
    </w:pPr>
  </w:style>
  <w:style w:type="paragraph" w:styleId="a6">
    <w:name w:val="Note Heading"/>
    <w:basedOn w:val="a"/>
    <w:next w:val="a"/>
    <w:link w:val="a7"/>
    <w:rsid w:val="00063B71"/>
    <w:pPr>
      <w:jc w:val="center"/>
    </w:pPr>
  </w:style>
  <w:style w:type="paragraph" w:styleId="Web">
    <w:name w:val="Normal (Web)"/>
    <w:basedOn w:val="a"/>
    <w:rsid w:val="00063B71"/>
    <w:pPr>
      <w:widowControl/>
      <w:spacing w:before="100" w:beforeAutospacing="1" w:after="100" w:afterAutospacing="1"/>
      <w:jc w:val="left"/>
    </w:pPr>
    <w:rPr>
      <w:rFonts w:hAnsi="ＭＳ 明朝"/>
      <w:kern w:val="0"/>
      <w:szCs w:val="24"/>
    </w:rPr>
  </w:style>
  <w:style w:type="character" w:styleId="a8">
    <w:name w:val="Hyperlink"/>
    <w:rsid w:val="00063B71"/>
    <w:rPr>
      <w:color w:val="0000FF"/>
      <w:u w:val="single"/>
    </w:rPr>
  </w:style>
  <w:style w:type="paragraph" w:styleId="z-">
    <w:name w:val="HTML Top of Form"/>
    <w:basedOn w:val="a"/>
    <w:next w:val="a"/>
    <w:hidden/>
    <w:rsid w:val="00063B71"/>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063B71"/>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063B71"/>
    <w:pPr>
      <w:ind w:leftChars="200" w:left="2688" w:hangingChars="600" w:hanging="2256"/>
    </w:pPr>
    <w:rPr>
      <w:sz w:val="40"/>
    </w:rPr>
  </w:style>
  <w:style w:type="paragraph" w:customStyle="1" w:styleId="serch">
    <w:name w:val="serch"/>
    <w:basedOn w:val="a"/>
    <w:rsid w:val="00063B71"/>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063B71"/>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063B71"/>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063B71"/>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063B71"/>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063B71"/>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063B71"/>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063B71"/>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063B71"/>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063B71"/>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063B71"/>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063B71"/>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063B71"/>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063B71"/>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063B71"/>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063B71"/>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063B71"/>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063B71"/>
    <w:rPr>
      <w:strike w:val="0"/>
      <w:dstrike w:val="0"/>
      <w:color w:val="FF6600"/>
      <w:u w:val="single"/>
      <w:effect w:val="none"/>
    </w:rPr>
  </w:style>
  <w:style w:type="character" w:customStyle="1" w:styleId="11">
    <w:name w:val="表示したハイパーリンク1"/>
    <w:rsid w:val="00063B71"/>
    <w:rPr>
      <w:strike w:val="0"/>
      <w:dstrike w:val="0"/>
      <w:color w:val="FF6600"/>
      <w:u w:val="single"/>
      <w:effect w:val="none"/>
    </w:rPr>
  </w:style>
  <w:style w:type="character" w:customStyle="1" w:styleId="2">
    <w:name w:val="ハイパーリンク2"/>
    <w:rsid w:val="00063B71"/>
    <w:rPr>
      <w:strike w:val="0"/>
      <w:dstrike w:val="0"/>
      <w:color w:val="396CC1"/>
      <w:u w:val="none"/>
      <w:effect w:val="none"/>
    </w:rPr>
  </w:style>
  <w:style w:type="character" w:customStyle="1" w:styleId="20">
    <w:name w:val="表示したハイパーリンク2"/>
    <w:rsid w:val="00063B71"/>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1914</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2</cp:revision>
  <cp:lastPrinted>2020-05-20T12:42:00Z</cp:lastPrinted>
  <dcterms:created xsi:type="dcterms:W3CDTF">2023-08-21T05:14:00Z</dcterms:created>
  <dcterms:modified xsi:type="dcterms:W3CDTF">2023-08-21T05:14:00Z</dcterms:modified>
</cp:coreProperties>
</file>