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BC306" w14:textId="77777777" w:rsidR="005B7F84" w:rsidRDefault="005B0AF5" w:rsidP="009D6108">
      <w:pPr>
        <w:spacing w:line="200" w:lineRule="exact"/>
        <w:ind w:right="-2"/>
        <w:jc w:val="center"/>
        <w:rPr>
          <w:rFonts w:hint="default"/>
        </w:rPr>
      </w:pPr>
      <w:bookmarkStart w:id="0" w:name="_GoBack"/>
      <w:bookmarkEnd w:id="0"/>
      <w:r>
        <w:t>第</w:t>
      </w:r>
      <w:r w:rsidR="009870D5">
        <w:t>１</w:t>
      </w:r>
      <w:r>
        <w:t>学年</w:t>
      </w:r>
      <w:r w:rsidR="009870D5">
        <w:t>３</w:t>
      </w:r>
      <w:r>
        <w:t>組</w:t>
      </w:r>
      <w:r w:rsidR="000E5453">
        <w:rPr>
          <w:color w:val="BFBFBF" w:themeColor="background1" w:themeShade="BF"/>
        </w:rPr>
        <w:t xml:space="preserve">　</w:t>
      </w:r>
      <w:r w:rsidR="009870D5">
        <w:t>保健体育</w:t>
      </w:r>
      <w:r w:rsidR="005B7F84">
        <w:t>科学習指導案</w:t>
      </w:r>
    </w:p>
    <w:p w14:paraId="6EA5663D" w14:textId="77777777" w:rsidR="005B7F84" w:rsidRDefault="005B0AF5" w:rsidP="009D6108">
      <w:pPr>
        <w:spacing w:line="200" w:lineRule="exact"/>
        <w:jc w:val="right"/>
        <w:rPr>
          <w:rFonts w:hint="default"/>
        </w:rPr>
      </w:pPr>
      <w:r>
        <w:t>指導者</w:t>
      </w:r>
      <w:r w:rsidR="000E5453">
        <w:t xml:space="preserve">　　</w:t>
      </w:r>
      <w:r w:rsidR="009870D5">
        <w:t>塩見</w:t>
      </w:r>
      <w:r w:rsidR="000E5453">
        <w:rPr>
          <w:color w:val="BFBFBF" w:themeColor="background1" w:themeShade="BF"/>
        </w:rPr>
        <w:t xml:space="preserve">　</w:t>
      </w:r>
      <w:r w:rsidR="009870D5">
        <w:t xml:space="preserve">夏貴　</w:t>
      </w:r>
    </w:p>
    <w:p w14:paraId="5A5020AE" w14:textId="77777777" w:rsidR="009870D5" w:rsidRDefault="009870D5" w:rsidP="009D6108">
      <w:pPr>
        <w:spacing w:line="200" w:lineRule="exact"/>
        <w:ind w:right="110"/>
        <w:jc w:val="right"/>
        <w:rPr>
          <w:rFonts w:hint="default"/>
        </w:rPr>
      </w:pPr>
    </w:p>
    <w:p w14:paraId="4F028A0D" w14:textId="77777777" w:rsidR="00A92A82" w:rsidRDefault="00A92A82" w:rsidP="009D6108">
      <w:pPr>
        <w:spacing w:line="200" w:lineRule="exact"/>
        <w:ind w:left="6637" w:hangingChars="3000" w:hanging="6637"/>
        <w:jc w:val="left"/>
        <w:rPr>
          <w:rFonts w:hint="default"/>
        </w:rPr>
      </w:pPr>
      <w:r>
        <w:t>１</w:t>
      </w:r>
      <w:r w:rsidR="00745116">
        <w:rPr>
          <w:color w:val="BFBFBF" w:themeColor="background1" w:themeShade="BF"/>
        </w:rPr>
        <w:t xml:space="preserve">　</w:t>
      </w:r>
      <w:r>
        <w:t>日</w:t>
      </w:r>
      <w:r w:rsidR="00745116">
        <w:rPr>
          <w:color w:val="BFBFBF" w:themeColor="background1" w:themeShade="BF"/>
        </w:rPr>
        <w:t xml:space="preserve">　</w:t>
      </w:r>
      <w:r>
        <w:t>時</w:t>
      </w:r>
      <w:r w:rsidR="00745116">
        <w:rPr>
          <w:color w:val="BFBFBF" w:themeColor="background1" w:themeShade="BF"/>
        </w:rPr>
        <w:t xml:space="preserve">　　</w:t>
      </w:r>
      <w:r>
        <w:t>令和</w:t>
      </w:r>
      <w:r w:rsidR="000707BC">
        <w:t>４</w:t>
      </w:r>
      <w:r>
        <w:t>年</w:t>
      </w:r>
      <w:r w:rsidR="009870D5">
        <w:t>１２</w:t>
      </w:r>
      <w:r>
        <w:t>月</w:t>
      </w:r>
      <w:r w:rsidR="009870D5">
        <w:t>２</w:t>
      </w:r>
      <w:r>
        <w:t>日（</w:t>
      </w:r>
      <w:r w:rsidR="009870D5">
        <w:t>金</w:t>
      </w:r>
      <w:r>
        <w:t>）第</w:t>
      </w:r>
      <w:r w:rsidR="009870D5">
        <w:t>６</w:t>
      </w:r>
      <w:r w:rsidR="002055AA">
        <w:t>校時</w:t>
      </w:r>
    </w:p>
    <w:p w14:paraId="2F770292" w14:textId="77777777" w:rsidR="005B7F84" w:rsidRDefault="002055AA" w:rsidP="009D6108">
      <w:pPr>
        <w:spacing w:line="200" w:lineRule="exact"/>
        <w:ind w:left="6637" w:hangingChars="3000" w:hanging="6637"/>
        <w:jc w:val="left"/>
        <w:rPr>
          <w:rFonts w:hint="default"/>
        </w:rPr>
      </w:pPr>
      <w:r>
        <w:t>２</w:t>
      </w:r>
      <w:r w:rsidR="00745116">
        <w:rPr>
          <w:color w:val="BFBFBF" w:themeColor="background1" w:themeShade="BF"/>
        </w:rPr>
        <w:t xml:space="preserve">　</w:t>
      </w:r>
      <w:r w:rsidR="009870D5">
        <w:t>単　元</w:t>
      </w:r>
      <w:r w:rsidR="00745116">
        <w:t xml:space="preserve">　　</w:t>
      </w:r>
      <w:r w:rsidR="009870D5">
        <w:t>ダンス</w:t>
      </w:r>
      <w:r w:rsidR="00833900">
        <w:t>（</w:t>
      </w:r>
      <w:r w:rsidR="009870D5">
        <w:t>創作ダンス</w:t>
      </w:r>
      <w:r w:rsidR="00833900">
        <w:t>）</w:t>
      </w:r>
    </w:p>
    <w:p w14:paraId="03AA5975" w14:textId="0A390FD9" w:rsidR="005B7F84" w:rsidRDefault="009D6108" w:rsidP="009D6108">
      <w:pPr>
        <w:spacing w:line="200" w:lineRule="exact"/>
        <w:jc w:val="left"/>
        <w:rPr>
          <w:rFonts w:hint="default"/>
        </w:rPr>
      </w:pPr>
      <w:r>
        <w:rPr>
          <w:color w:val="auto"/>
        </w:rPr>
        <w:t>３</w:t>
      </w:r>
      <w:r w:rsidR="00745116">
        <w:rPr>
          <w:color w:val="BFBFBF" w:themeColor="background1" w:themeShade="BF"/>
        </w:rPr>
        <w:t xml:space="preserve">　</w:t>
      </w:r>
      <w:r w:rsidR="009870D5">
        <w:rPr>
          <w:color w:val="auto"/>
        </w:rPr>
        <w:t>単元について</w:t>
      </w:r>
    </w:p>
    <w:p w14:paraId="39369CBE" w14:textId="77777777" w:rsidR="009870D5" w:rsidRDefault="005B0AF5" w:rsidP="009D6108">
      <w:pPr>
        <w:spacing w:line="200" w:lineRule="exact"/>
        <w:ind w:left="476" w:hangingChars="215" w:hanging="476"/>
        <w:jc w:val="left"/>
        <w:rPr>
          <w:rFonts w:hint="default"/>
        </w:rPr>
      </w:pPr>
      <w:r>
        <w:t>（１）</w:t>
      </w:r>
      <w:r w:rsidR="009870D5">
        <w:t>教材感</w:t>
      </w:r>
    </w:p>
    <w:p w14:paraId="7F280A8C" w14:textId="3D568354" w:rsidR="00D878F6" w:rsidRDefault="009870D5" w:rsidP="009D6108">
      <w:pPr>
        <w:spacing w:line="200" w:lineRule="exact"/>
        <w:ind w:leftChars="200" w:left="442" w:firstLineChars="100" w:firstLine="221"/>
        <w:jc w:val="left"/>
        <w:rPr>
          <w:rFonts w:hint="default"/>
        </w:rPr>
      </w:pPr>
      <w:r>
        <w:t>ダンスは、「創作ダンス」、「フォークダンス」、「現代的なリズムのダンス」で構成され、イメージをとらえた表現や踊り</w:t>
      </w:r>
      <w:r w:rsidR="00DA0B7C">
        <w:t>での</w:t>
      </w:r>
      <w:r>
        <w:t>交流を通して</w:t>
      </w:r>
      <w:r w:rsidR="00DA0B7C">
        <w:t>なかま</w:t>
      </w:r>
      <w:r>
        <w:t>とのコミュニケーションを豊かにすることを重視する運動で、</w:t>
      </w:r>
      <w:r w:rsidR="00DA0B7C">
        <w:t>なかま</w:t>
      </w:r>
      <w:r>
        <w:t>とともに</w:t>
      </w:r>
      <w:r w:rsidR="00DA0B7C">
        <w:t>思い</w:t>
      </w:r>
      <w:r>
        <w:t>を込めて踊ったり、イメージをとらえて自己を表現したりすることに楽しさや喜びを味わうことのできる運動である。中学校のダンスの授業では、イメージをとらえたり深めたりする表現をすること、伝承されてきた踊りを踊ること、リズムに乗って全身で踊ることや、これらの踊りを通した交流や発表ができるようにすることが求められる。ダンスはリズミカルな全身運動であり、継続して行うことで柔軟性、平衡性、筋持久力などが高められ</w:t>
      </w:r>
      <w:r w:rsidR="00DA0B7C">
        <w:t>、</w:t>
      </w:r>
      <w:r>
        <w:t>中学生の時期に行うことは大変効果的である。</w:t>
      </w:r>
    </w:p>
    <w:p w14:paraId="3E29A1C8" w14:textId="77777777" w:rsidR="009870D5" w:rsidRDefault="009870D5" w:rsidP="009D6108">
      <w:pPr>
        <w:spacing w:line="200" w:lineRule="exact"/>
        <w:ind w:left="447" w:right="-2" w:hangingChars="202" w:hanging="447"/>
        <w:rPr>
          <w:rFonts w:hint="default"/>
        </w:rPr>
      </w:pPr>
      <w:r>
        <w:t>（２）</w:t>
      </w:r>
      <w:r w:rsidRPr="00DE421F">
        <w:t>生徒・学級の</w:t>
      </w:r>
      <w:r>
        <w:t>実態</w:t>
      </w:r>
    </w:p>
    <w:p w14:paraId="7FBF7D49" w14:textId="1439EDF4" w:rsidR="009870D5" w:rsidRPr="005F73FA" w:rsidRDefault="009870D5" w:rsidP="009D6108">
      <w:pPr>
        <w:spacing w:line="200" w:lineRule="exact"/>
        <w:ind w:left="447" w:right="-2" w:hangingChars="202" w:hanging="447"/>
        <w:rPr>
          <w:rFonts w:hint="default"/>
        </w:rPr>
      </w:pPr>
      <w:r>
        <w:t xml:space="preserve">　　　</w:t>
      </w:r>
      <w:r w:rsidR="00585204">
        <w:t>本学級は男子１４名、女子１６名の計３０名で</w:t>
      </w:r>
      <w:r w:rsidR="00DA0B7C">
        <w:t>、</w:t>
      </w:r>
      <w:r w:rsidR="00585204">
        <w:t>ほとんどの生徒は動くこと</w:t>
      </w:r>
      <w:r w:rsidR="00DA0B7C">
        <w:t>を好み</w:t>
      </w:r>
      <w:r w:rsidR="00585204">
        <w:t>、活動には積極的に取り組む生徒が多い。</w:t>
      </w:r>
      <w:r w:rsidR="00896462">
        <w:t>男子の多くはダンスに対する恥ずかしさはなく、模範動画のまねをして楽しく踊ることができる。女子は小学校からの人間関係</w:t>
      </w:r>
      <w:r w:rsidR="00FE5243">
        <w:t>等から</w:t>
      </w:r>
      <w:r w:rsidR="00896462">
        <w:t>、お互い</w:t>
      </w:r>
      <w:r w:rsidR="00FE5243">
        <w:t>に気を使っている様子があるため、</w:t>
      </w:r>
      <w:r w:rsidR="00896462">
        <w:t>全員の雰囲気がほぐれるまで時間がかかる。話合い活動では、自分ができていることを教えることはできるが、自分の</w:t>
      </w:r>
      <w:r w:rsidR="003C4869">
        <w:t>課題や</w:t>
      </w:r>
      <w:r w:rsidR="00896462">
        <w:t>他者の課題に気付いたり、課題について具体的に意見を出し合ったりすることが苦手であるため、課題に迫るための支援が必要である。</w:t>
      </w:r>
    </w:p>
    <w:p w14:paraId="70365D77" w14:textId="77777777" w:rsidR="009870D5" w:rsidRDefault="009870D5" w:rsidP="009D6108">
      <w:pPr>
        <w:spacing w:line="200" w:lineRule="exact"/>
        <w:ind w:left="462" w:hangingChars="209" w:hanging="462"/>
        <w:rPr>
          <w:rFonts w:hint="default"/>
        </w:rPr>
      </w:pPr>
      <w:r>
        <w:t>（３）</w:t>
      </w:r>
      <w:r w:rsidRPr="00DE421F">
        <w:t>指導上の基本方針や留意点</w:t>
      </w:r>
      <w:r>
        <w:t xml:space="preserve">　</w:t>
      </w:r>
    </w:p>
    <w:p w14:paraId="70AC997C" w14:textId="51260DBA" w:rsidR="00896462" w:rsidRDefault="00896462" w:rsidP="009D6108">
      <w:pPr>
        <w:spacing w:line="200" w:lineRule="exact"/>
        <w:ind w:left="462" w:hangingChars="209" w:hanging="462"/>
        <w:rPr>
          <w:rFonts w:hint="default"/>
        </w:rPr>
      </w:pPr>
      <w:r>
        <w:t xml:space="preserve">　　　</w:t>
      </w:r>
      <w:r w:rsidR="005F73FA">
        <w:t>ダンスの本質である音楽に合わせて楽しく踊る感覚が身に</w:t>
      </w:r>
      <w:r w:rsidR="00DA0B7C">
        <w:t>付</w:t>
      </w:r>
      <w:r w:rsidR="005F73FA">
        <w:t>けられるように、ランニングや体操の時にも音楽をかける。授業では、</w:t>
      </w:r>
      <w:r w:rsidR="00DD3125">
        <w:t>集中力が続かない生徒が多いため、タブレット</w:t>
      </w:r>
      <w:r w:rsidR="00DA0B7C">
        <w:t>端末</w:t>
      </w:r>
      <w:r w:rsidR="00DD3125">
        <w:t>を</w:t>
      </w:r>
      <w:r w:rsidR="00DA0B7C">
        <w:t>使</w:t>
      </w:r>
      <w:r w:rsidR="00DD3125">
        <w:t>う時と活動</w:t>
      </w:r>
      <w:r w:rsidR="00DA0B7C">
        <w:t>する</w:t>
      </w:r>
      <w:r w:rsidR="00DD3125">
        <w:t>時を明確に分け、同じ活動の時間が長く続かないようにする。</w:t>
      </w:r>
      <w:r w:rsidR="005F73FA">
        <w:t>話合い活動では、</w:t>
      </w:r>
      <w:r w:rsidR="00DD3125">
        <w:t>具体的に話し合いを続けるため</w:t>
      </w:r>
      <w:r w:rsidR="005F73FA">
        <w:t>のヒントカードや単元のねらいを配布し、ポイントが分かるようにする。</w:t>
      </w:r>
    </w:p>
    <w:p w14:paraId="2889229C" w14:textId="77777777" w:rsidR="009870D5" w:rsidRPr="00151DCE" w:rsidRDefault="009870D5" w:rsidP="009D6108">
      <w:pPr>
        <w:spacing w:line="200" w:lineRule="exact"/>
        <w:rPr>
          <w:rFonts w:asciiTheme="minorEastAsia" w:eastAsiaTheme="minorEastAsia" w:hAnsiTheme="minorEastAsia" w:hint="default"/>
        </w:rPr>
      </w:pPr>
    </w:p>
    <w:p w14:paraId="30017830" w14:textId="77777777" w:rsidR="009870D5" w:rsidRDefault="009870D5" w:rsidP="009D6108">
      <w:pPr>
        <w:spacing w:line="200" w:lineRule="exact"/>
        <w:rPr>
          <w:rFonts w:hint="default"/>
        </w:rPr>
      </w:pPr>
      <w:r>
        <w:t>４</w:t>
      </w:r>
      <w:r>
        <w:rPr>
          <w:color w:val="BFBFBF" w:themeColor="background1" w:themeShade="BF"/>
        </w:rPr>
        <w:t xml:space="preserve">　</w:t>
      </w:r>
      <w:r>
        <w:t>目</w:t>
      </w:r>
      <w:r>
        <w:rPr>
          <w:color w:val="BFBFBF" w:themeColor="background1" w:themeShade="BF"/>
        </w:rPr>
        <w:t xml:space="preserve">　</w:t>
      </w:r>
      <w:r>
        <w:t>標</w:t>
      </w:r>
    </w:p>
    <w:p w14:paraId="436CA826" w14:textId="77777777" w:rsidR="009870D5" w:rsidRPr="002F6744" w:rsidRDefault="009870D5" w:rsidP="009D6108">
      <w:pPr>
        <w:spacing w:line="200" w:lineRule="exact"/>
        <w:ind w:firstLineChars="100" w:firstLine="221"/>
        <w:rPr>
          <w:rFonts w:hint="default"/>
        </w:rPr>
      </w:pPr>
      <w:r>
        <w:t>・</w:t>
      </w:r>
      <w:r w:rsidR="00896462" w:rsidRPr="00896462">
        <w:t>ダンスの特徴を理解し、基本的なリズムやステップを表現でき</w:t>
      </w:r>
      <w:r w:rsidR="00896462">
        <w:t>るようにする</w:t>
      </w:r>
      <w:r>
        <w:t>。（知識・技能）</w:t>
      </w:r>
    </w:p>
    <w:p w14:paraId="3A7B840F" w14:textId="77777777" w:rsidR="00CA1F4C" w:rsidRDefault="009870D5" w:rsidP="009D6108">
      <w:pPr>
        <w:spacing w:line="200" w:lineRule="exact"/>
        <w:ind w:firstLineChars="100" w:firstLine="221"/>
        <w:rPr>
          <w:rFonts w:hint="default"/>
        </w:rPr>
      </w:pPr>
      <w:r>
        <w:t>・</w:t>
      </w:r>
      <w:r w:rsidR="00896462">
        <w:t>ダンスの</w:t>
      </w:r>
      <w:r w:rsidR="00896462" w:rsidRPr="00896462">
        <w:t>課題を見つけ、取り組み方を工夫したり、自分の考えたことを他の人に</w:t>
      </w:r>
      <w:r w:rsidR="00896462">
        <w:t>表現</w:t>
      </w:r>
      <w:r w:rsidR="00CA1F4C">
        <w:t>したり</w:t>
      </w:r>
      <w:r w:rsidR="00896462">
        <w:t>す</w:t>
      </w:r>
    </w:p>
    <w:p w14:paraId="2F860D84" w14:textId="77777777" w:rsidR="009870D5" w:rsidRDefault="00896462" w:rsidP="009D6108">
      <w:pPr>
        <w:spacing w:line="200" w:lineRule="exact"/>
        <w:ind w:firstLineChars="200" w:firstLine="442"/>
        <w:rPr>
          <w:rFonts w:hint="default"/>
        </w:rPr>
      </w:pPr>
      <w:r>
        <w:t>ることができる</w:t>
      </w:r>
      <w:r w:rsidR="009870D5">
        <w:t>。　（思考・判断・表現）</w:t>
      </w:r>
    </w:p>
    <w:p w14:paraId="44EDDBA6" w14:textId="25AD6D8F" w:rsidR="009870D5" w:rsidRDefault="009870D5" w:rsidP="00DA0B7C">
      <w:pPr>
        <w:spacing w:line="200" w:lineRule="exact"/>
        <w:ind w:leftChars="100" w:left="442" w:hangingChars="100" w:hanging="221"/>
        <w:rPr>
          <w:rFonts w:hint="default"/>
        </w:rPr>
      </w:pPr>
      <w:r>
        <w:t>・</w:t>
      </w:r>
      <w:bookmarkStart w:id="1" w:name="_Hlk120699359"/>
      <w:r w:rsidR="00CA1F4C" w:rsidRPr="00CA1F4C">
        <w:t>ダンスや話</w:t>
      </w:r>
      <w:r w:rsidR="00DA0B7C">
        <w:t>し</w:t>
      </w:r>
      <w:r w:rsidR="00CA1F4C" w:rsidRPr="00CA1F4C">
        <w:t>合い</w:t>
      </w:r>
      <w:r w:rsidR="00DA0B7C">
        <w:t>活動</w:t>
      </w:r>
      <w:r w:rsidR="00CA1F4C" w:rsidRPr="00CA1F4C">
        <w:t>に積極的に取り組み一人一人の違いに応じた表現の仕方を考えられたか。また、友だちの学習を援助</w:t>
      </w:r>
      <w:r w:rsidR="00CA1F4C">
        <w:t>しようとしている</w:t>
      </w:r>
      <w:r>
        <w:t>。</w:t>
      </w:r>
      <w:bookmarkEnd w:id="1"/>
      <w:r>
        <w:t xml:space="preserve">　（主体的に学習に取り組む態度）</w:t>
      </w:r>
    </w:p>
    <w:p w14:paraId="74103EA7" w14:textId="77777777" w:rsidR="009870D5" w:rsidRDefault="009870D5" w:rsidP="009D6108">
      <w:pPr>
        <w:spacing w:line="200" w:lineRule="exact"/>
        <w:rPr>
          <w:rFonts w:hint="default"/>
        </w:rPr>
      </w:pPr>
    </w:p>
    <w:p w14:paraId="2E407438" w14:textId="44DFD709" w:rsidR="009870D5" w:rsidRDefault="009870D5" w:rsidP="009D6108">
      <w:pPr>
        <w:spacing w:line="200" w:lineRule="exact"/>
        <w:rPr>
          <w:rFonts w:hint="default"/>
        </w:rPr>
      </w:pPr>
      <w:r>
        <w:t xml:space="preserve">５　</w:t>
      </w:r>
      <w:r w:rsidR="00887B9E">
        <w:t>単元</w:t>
      </w:r>
      <w:r>
        <w:t>の評価規準</w:t>
      </w:r>
    </w:p>
    <w:tbl>
      <w:tblPr>
        <w:tblStyle w:val="a9"/>
        <w:tblW w:w="9356" w:type="dxa"/>
        <w:tblInd w:w="137" w:type="dxa"/>
        <w:tblLook w:val="04A0" w:firstRow="1" w:lastRow="0" w:firstColumn="1" w:lastColumn="0" w:noHBand="0" w:noVBand="1"/>
      </w:tblPr>
      <w:tblGrid>
        <w:gridCol w:w="3118"/>
        <w:gridCol w:w="3119"/>
        <w:gridCol w:w="3119"/>
      </w:tblGrid>
      <w:tr w:rsidR="009870D5" w14:paraId="50FEA181" w14:textId="77777777" w:rsidTr="007A1F15">
        <w:tc>
          <w:tcPr>
            <w:tcW w:w="3118" w:type="dxa"/>
            <w:vAlign w:val="center"/>
          </w:tcPr>
          <w:p w14:paraId="79B76361" w14:textId="77777777" w:rsidR="009870D5" w:rsidRDefault="009870D5" w:rsidP="009D6108">
            <w:pPr>
              <w:spacing w:line="200" w:lineRule="exact"/>
              <w:jc w:val="center"/>
              <w:rPr>
                <w:rFonts w:hint="default"/>
              </w:rPr>
            </w:pPr>
            <w:r>
              <w:t>知識・技能</w:t>
            </w:r>
          </w:p>
        </w:tc>
        <w:tc>
          <w:tcPr>
            <w:tcW w:w="3119" w:type="dxa"/>
            <w:vAlign w:val="center"/>
          </w:tcPr>
          <w:p w14:paraId="0B6C74AE" w14:textId="77777777" w:rsidR="009870D5" w:rsidRDefault="009870D5" w:rsidP="009D6108">
            <w:pPr>
              <w:spacing w:line="200" w:lineRule="exact"/>
              <w:jc w:val="center"/>
              <w:rPr>
                <w:rFonts w:hint="default"/>
              </w:rPr>
            </w:pPr>
            <w:r>
              <w:t>思考・判断・表現</w:t>
            </w:r>
          </w:p>
        </w:tc>
        <w:tc>
          <w:tcPr>
            <w:tcW w:w="3119" w:type="dxa"/>
            <w:vAlign w:val="center"/>
          </w:tcPr>
          <w:p w14:paraId="5AC4F52D" w14:textId="77777777" w:rsidR="009870D5" w:rsidRDefault="009870D5" w:rsidP="009D6108">
            <w:pPr>
              <w:spacing w:line="200" w:lineRule="exact"/>
              <w:jc w:val="center"/>
              <w:rPr>
                <w:rFonts w:hint="default"/>
              </w:rPr>
            </w:pPr>
            <w:r>
              <w:t>主体的に学習に取り組む態度</w:t>
            </w:r>
          </w:p>
        </w:tc>
      </w:tr>
      <w:tr w:rsidR="009870D5" w14:paraId="4D8F10EB" w14:textId="77777777" w:rsidTr="007A1F15">
        <w:trPr>
          <w:trHeight w:val="1179"/>
        </w:trPr>
        <w:tc>
          <w:tcPr>
            <w:tcW w:w="3118" w:type="dxa"/>
          </w:tcPr>
          <w:p w14:paraId="5386A9C1" w14:textId="4409D9BF" w:rsidR="009870D5" w:rsidRDefault="00887B9E" w:rsidP="009D6108">
            <w:pPr>
              <w:spacing w:line="200" w:lineRule="exact"/>
              <w:ind w:firstLineChars="100" w:firstLine="221"/>
              <w:rPr>
                <w:rFonts w:hint="default"/>
              </w:rPr>
            </w:pPr>
            <w:r>
              <w:t>気に入ったテーマを選び</w:t>
            </w:r>
            <w:r w:rsidR="00FE5243">
              <w:t>、</w:t>
            </w:r>
            <w:r>
              <w:t>ストーリー性のあるはこびで</w:t>
            </w:r>
            <w:r w:rsidR="00FE5243">
              <w:t>、</w:t>
            </w:r>
            <w:r>
              <w:t>一番表現したい</w:t>
            </w:r>
            <w:r w:rsidR="00DA0B7C">
              <w:t>動きを</w:t>
            </w:r>
            <w:r>
              <w:t>ひと流れで表現し</w:t>
            </w:r>
            <w:r w:rsidR="00FE5243">
              <w:t>、</w:t>
            </w:r>
            <w:r>
              <w:t>はじめとおわりを付けて簡単な作品にまとめて踊ることができる。</w:t>
            </w:r>
          </w:p>
        </w:tc>
        <w:tc>
          <w:tcPr>
            <w:tcW w:w="3119" w:type="dxa"/>
          </w:tcPr>
          <w:p w14:paraId="702B2D6C" w14:textId="08F73A7F" w:rsidR="009870D5" w:rsidRDefault="00887B9E" w:rsidP="009D6108">
            <w:pPr>
              <w:spacing w:line="200" w:lineRule="exact"/>
              <w:ind w:firstLineChars="100" w:firstLine="221"/>
              <w:rPr>
                <w:rFonts w:hint="default"/>
              </w:rPr>
            </w:pPr>
            <w:r>
              <w:t>踊りの特徴に合わせて、よい動きや表現と</w:t>
            </w:r>
            <w:r w:rsidR="00DA0B7C">
              <w:t>、</w:t>
            </w:r>
            <w:r>
              <w:t>自己や</w:t>
            </w:r>
            <w:r w:rsidR="00DA0B7C">
              <w:t>なかま</w:t>
            </w:r>
            <w:r>
              <w:t>の表現を比較して、成果や改善すべきポイントとその理由を</w:t>
            </w:r>
            <w:r w:rsidR="00DA0B7C">
              <w:t>なかま</w:t>
            </w:r>
            <w:r>
              <w:t>に伝え</w:t>
            </w:r>
            <w:r w:rsidR="00DA0B7C">
              <w:t>ることができる</w:t>
            </w:r>
            <w:r>
              <w:t>。</w:t>
            </w:r>
          </w:p>
        </w:tc>
        <w:tc>
          <w:tcPr>
            <w:tcW w:w="3119" w:type="dxa"/>
          </w:tcPr>
          <w:p w14:paraId="779D2E02" w14:textId="50C3D80F" w:rsidR="005B4060" w:rsidRPr="00887B9E" w:rsidRDefault="002D5C52" w:rsidP="009D6108">
            <w:pPr>
              <w:spacing w:line="200" w:lineRule="exact"/>
              <w:rPr>
                <w:rFonts w:hint="default"/>
              </w:rPr>
            </w:pPr>
            <w:r>
              <w:t xml:space="preserve">　</w:t>
            </w:r>
            <w:r w:rsidR="005B4060">
              <w:t>作品創作などについての話</w:t>
            </w:r>
            <w:r w:rsidR="00DA0B7C">
              <w:t>し</w:t>
            </w:r>
            <w:r w:rsidR="005B4060">
              <w:t>合いに貢献しようとし、</w:t>
            </w:r>
            <w:r w:rsidR="00DA0B7C">
              <w:t>なかま</w:t>
            </w:r>
            <w:r w:rsidR="005B4060">
              <w:t>に課題を伝え合ったり、教え合ったりして、互いに助け合い教え合おうとしている。</w:t>
            </w:r>
          </w:p>
          <w:p w14:paraId="437A800B" w14:textId="79E2A2F0" w:rsidR="009870D5" w:rsidRPr="005B4060" w:rsidRDefault="009870D5" w:rsidP="009D6108">
            <w:pPr>
              <w:spacing w:line="200" w:lineRule="exact"/>
              <w:rPr>
                <w:rFonts w:hint="default"/>
              </w:rPr>
            </w:pPr>
          </w:p>
        </w:tc>
      </w:tr>
    </w:tbl>
    <w:p w14:paraId="0488E8EF" w14:textId="77777777" w:rsidR="009870D5" w:rsidRDefault="009870D5" w:rsidP="009D6108">
      <w:pPr>
        <w:spacing w:line="200" w:lineRule="exact"/>
        <w:rPr>
          <w:rFonts w:hint="default"/>
        </w:rPr>
      </w:pPr>
    </w:p>
    <w:p w14:paraId="135CB8F9" w14:textId="08006590" w:rsidR="009870D5" w:rsidRDefault="009870D5" w:rsidP="009D6108">
      <w:pPr>
        <w:spacing w:line="200" w:lineRule="exact"/>
        <w:rPr>
          <w:rFonts w:hint="default"/>
        </w:rPr>
      </w:pPr>
      <w:r>
        <w:t>６</w:t>
      </w:r>
      <w:r>
        <w:rPr>
          <w:color w:val="BFBFBF" w:themeColor="background1" w:themeShade="BF"/>
        </w:rPr>
        <w:t xml:space="preserve">　</w:t>
      </w:r>
      <w:r>
        <w:t>指導計画及び評価計画（</w:t>
      </w:r>
      <w:r w:rsidR="008E22DA">
        <w:t>10</w:t>
      </w:r>
      <w:r>
        <w:t>時間扱い）</w:t>
      </w:r>
    </w:p>
    <w:tbl>
      <w:tblPr>
        <w:tblW w:w="9389" w:type="dxa"/>
        <w:tblInd w:w="104" w:type="dxa"/>
        <w:tblLayout w:type="fixed"/>
        <w:tblCellMar>
          <w:left w:w="0" w:type="dxa"/>
          <w:right w:w="0" w:type="dxa"/>
        </w:tblCellMar>
        <w:tblLook w:val="0000" w:firstRow="0" w:lastRow="0" w:firstColumn="0" w:lastColumn="0" w:noHBand="0" w:noVBand="0"/>
      </w:tblPr>
      <w:tblGrid>
        <w:gridCol w:w="317"/>
        <w:gridCol w:w="3118"/>
        <w:gridCol w:w="1984"/>
        <w:gridCol w:w="1985"/>
        <w:gridCol w:w="1985"/>
      </w:tblGrid>
      <w:tr w:rsidR="009870D5" w14:paraId="7F51075B" w14:textId="77777777" w:rsidTr="007A1F15">
        <w:trPr>
          <w:trHeight w:val="326"/>
        </w:trPr>
        <w:tc>
          <w:tcPr>
            <w:tcW w:w="317"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30D902" w14:textId="77777777" w:rsidR="009870D5" w:rsidRDefault="009870D5" w:rsidP="009D6108">
            <w:pPr>
              <w:spacing w:line="200" w:lineRule="exact"/>
              <w:jc w:val="center"/>
              <w:rPr>
                <w:rFonts w:hint="default"/>
              </w:rPr>
            </w:pPr>
            <w:r>
              <w:t>時</w:t>
            </w:r>
          </w:p>
        </w:tc>
        <w:tc>
          <w:tcPr>
            <w:tcW w:w="31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02168A" w14:textId="77777777" w:rsidR="009870D5" w:rsidRDefault="009870D5" w:rsidP="009D6108">
            <w:pPr>
              <w:spacing w:line="200" w:lineRule="exact"/>
              <w:jc w:val="center"/>
              <w:rPr>
                <w:rFonts w:hint="default"/>
              </w:rPr>
            </w:pPr>
            <w:r>
              <w:t>主な学習活動</w:t>
            </w:r>
          </w:p>
        </w:tc>
        <w:tc>
          <w:tcPr>
            <w:tcW w:w="5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78CCA" w14:textId="77777777" w:rsidR="009870D5" w:rsidRDefault="009870D5" w:rsidP="009D6108">
            <w:pPr>
              <w:spacing w:line="200" w:lineRule="exact"/>
              <w:jc w:val="center"/>
              <w:rPr>
                <w:rFonts w:hint="default"/>
              </w:rPr>
            </w:pPr>
            <w:r>
              <w:t>評価規準〔評価方法〕</w:t>
            </w:r>
          </w:p>
        </w:tc>
      </w:tr>
      <w:tr w:rsidR="009870D5" w14:paraId="17254D9E" w14:textId="77777777" w:rsidTr="007A1F15">
        <w:trPr>
          <w:trHeight w:val="183"/>
        </w:trPr>
        <w:tc>
          <w:tcPr>
            <w:tcW w:w="317"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4366D" w14:textId="77777777" w:rsidR="009870D5" w:rsidRDefault="009870D5" w:rsidP="009D6108">
            <w:pPr>
              <w:spacing w:line="200" w:lineRule="exact"/>
              <w:jc w:val="center"/>
              <w:rPr>
                <w:rFonts w:hint="default"/>
              </w:rPr>
            </w:pPr>
          </w:p>
        </w:tc>
        <w:tc>
          <w:tcPr>
            <w:tcW w:w="3118" w:type="dxa"/>
            <w:vMerge/>
            <w:tcBorders>
              <w:top w:val="nil"/>
              <w:left w:val="single" w:sz="4" w:space="0" w:color="000000"/>
              <w:bottom w:val="single" w:sz="4" w:space="0" w:color="000000"/>
              <w:right w:val="single" w:sz="4" w:space="0" w:color="000000"/>
            </w:tcBorders>
            <w:tcMar>
              <w:left w:w="49" w:type="dxa"/>
              <w:right w:w="49" w:type="dxa"/>
            </w:tcMar>
            <w:vAlign w:val="center"/>
          </w:tcPr>
          <w:p w14:paraId="6AF8E3EA" w14:textId="77777777" w:rsidR="009870D5" w:rsidRDefault="009870D5" w:rsidP="009D6108">
            <w:pPr>
              <w:spacing w:line="200" w:lineRule="exact"/>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C6C8F" w14:textId="77777777" w:rsidR="009870D5" w:rsidRDefault="009870D5" w:rsidP="009D6108">
            <w:pPr>
              <w:spacing w:line="200" w:lineRule="exact"/>
              <w:jc w:val="center"/>
              <w:rPr>
                <w:rFonts w:hint="default"/>
              </w:rPr>
            </w:pPr>
            <w:r>
              <w:t>知識・技能</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DA129" w14:textId="77777777" w:rsidR="009870D5" w:rsidRDefault="009870D5" w:rsidP="009D6108">
            <w:pPr>
              <w:spacing w:line="200" w:lineRule="exact"/>
              <w:jc w:val="center"/>
              <w:rPr>
                <w:rFonts w:hint="default"/>
              </w:rPr>
            </w:pPr>
            <w:r>
              <w:t>思考・判断・表現</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C7B5C" w14:textId="77777777" w:rsidR="009870D5" w:rsidRPr="00EF25DB" w:rsidRDefault="009870D5" w:rsidP="009D6108">
            <w:pPr>
              <w:spacing w:line="200" w:lineRule="exact"/>
              <w:jc w:val="center"/>
              <w:rPr>
                <w:rFonts w:hint="default"/>
                <w:w w:val="50"/>
              </w:rPr>
            </w:pPr>
            <w:r w:rsidRPr="00EF25DB">
              <w:rPr>
                <w:w w:val="50"/>
              </w:rPr>
              <w:t>主体的に学習に取り組む態度</w:t>
            </w:r>
          </w:p>
        </w:tc>
      </w:tr>
      <w:tr w:rsidR="009870D5" w14:paraId="1316F737" w14:textId="77777777" w:rsidTr="009D6108">
        <w:trPr>
          <w:trHeight w:val="1153"/>
        </w:trPr>
        <w:tc>
          <w:tcPr>
            <w:tcW w:w="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F6E09" w14:textId="77777777" w:rsidR="009870D5" w:rsidRDefault="009870D5" w:rsidP="009D6108">
            <w:pPr>
              <w:spacing w:line="200" w:lineRule="exact"/>
              <w:jc w:val="center"/>
              <w:rPr>
                <w:rFonts w:hint="default"/>
              </w:rPr>
            </w:pPr>
            <w:r>
              <w:t>１</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CCF543" w14:textId="3871E4BA" w:rsidR="005B4060" w:rsidRDefault="005B4060" w:rsidP="009D6108">
            <w:pPr>
              <w:spacing w:line="200" w:lineRule="exact"/>
              <w:ind w:firstLineChars="100" w:firstLine="221"/>
              <w:rPr>
                <w:rFonts w:hint="default"/>
              </w:rPr>
            </w:pPr>
            <w:r>
              <w:t>オリエンテーションでダンス</w:t>
            </w:r>
            <w:r w:rsidR="00DA0B7C">
              <w:t>の</w:t>
            </w:r>
            <w:r>
              <w:t>種類と特徴を理解し、ジェスチャーゲームから人へ伝えるための表現の仕方を考え、実行する</w:t>
            </w:r>
            <w:r w:rsidR="00DA0B7C">
              <w:t>。</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F08C4" w14:textId="77777777" w:rsidR="005B4060" w:rsidRDefault="005B4060" w:rsidP="009D6108">
            <w:pPr>
              <w:spacing w:line="200" w:lineRule="exact"/>
              <w:ind w:left="250" w:hangingChars="113" w:hanging="250"/>
              <w:rPr>
                <w:rFonts w:hint="default"/>
              </w:rPr>
            </w:pPr>
            <w:r>
              <w:t xml:space="preserve">　それぞれの踊り</w:t>
            </w:r>
          </w:p>
          <w:p w14:paraId="37B61F92" w14:textId="470B4753" w:rsidR="005B4060" w:rsidRDefault="005B4060" w:rsidP="009D6108">
            <w:pPr>
              <w:spacing w:line="200" w:lineRule="exact"/>
              <w:ind w:left="250" w:hangingChars="113" w:hanging="250"/>
              <w:rPr>
                <w:rFonts w:hint="default"/>
              </w:rPr>
            </w:pPr>
            <w:r>
              <w:t>には</w:t>
            </w:r>
            <w:r w:rsidR="00FE5243">
              <w:t>、</w:t>
            </w:r>
            <w:r>
              <w:t>その踊りの特</w:t>
            </w:r>
          </w:p>
          <w:p w14:paraId="596B12B0" w14:textId="77777777" w:rsidR="005B4060" w:rsidRDefault="005B4060" w:rsidP="009D6108">
            <w:pPr>
              <w:spacing w:line="200" w:lineRule="exact"/>
              <w:ind w:left="250" w:hangingChars="113" w:hanging="250"/>
              <w:rPr>
                <w:rFonts w:hint="default"/>
              </w:rPr>
            </w:pPr>
            <w:r>
              <w:t>徴と表現の仕方が</w:t>
            </w:r>
          </w:p>
          <w:p w14:paraId="681A4C94" w14:textId="77777777" w:rsidR="005B4060" w:rsidRDefault="005B4060" w:rsidP="009D6108">
            <w:pPr>
              <w:spacing w:line="200" w:lineRule="exact"/>
              <w:ind w:left="250" w:hangingChars="113" w:hanging="250"/>
              <w:rPr>
                <w:rFonts w:hint="default"/>
              </w:rPr>
            </w:pPr>
            <w:r>
              <w:t>あることについて</w:t>
            </w:r>
          </w:p>
          <w:p w14:paraId="2DA888B0" w14:textId="77777777" w:rsidR="00DA0B7C" w:rsidRDefault="005B4060" w:rsidP="00DA0B7C">
            <w:pPr>
              <w:spacing w:line="200" w:lineRule="exact"/>
              <w:ind w:left="250" w:hangingChars="113" w:hanging="250"/>
              <w:rPr>
                <w:rFonts w:hint="default"/>
              </w:rPr>
            </w:pPr>
            <w:r>
              <w:t>理解する。</w:t>
            </w:r>
          </w:p>
          <w:p w14:paraId="16E9C257" w14:textId="6144F644" w:rsidR="009870D5" w:rsidRPr="00F16230" w:rsidRDefault="005B4060" w:rsidP="00DA0B7C">
            <w:pPr>
              <w:spacing w:line="200" w:lineRule="exact"/>
              <w:ind w:left="250" w:hangingChars="113" w:hanging="250"/>
              <w:rPr>
                <w:rFonts w:hint="default"/>
              </w:rPr>
            </w:pPr>
            <w:r>
              <w:t>〔</w:t>
            </w:r>
            <w:r w:rsidR="00DA0B7C">
              <w:t>知①</w:t>
            </w:r>
            <w:r>
              <w:t>記述</w:t>
            </w:r>
            <w:r w:rsidRPr="00222303">
              <w:t>分析</w:t>
            </w:r>
            <w:r>
              <w:t>〕</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5B3DA" w14:textId="77777777" w:rsidR="009870D5" w:rsidRDefault="00DA2E92" w:rsidP="009D6108">
            <w:pPr>
              <w:spacing w:line="200" w:lineRule="exact"/>
              <w:ind w:firstLineChars="100" w:firstLine="221"/>
              <w:rPr>
                <w:rFonts w:hint="default"/>
              </w:rPr>
            </w:pPr>
            <w:r>
              <w:t>表したいテーマにふさわしいイメージの特徴を捉えた表現の仕方を考えることができる。</w:t>
            </w:r>
          </w:p>
          <w:p w14:paraId="20D14386" w14:textId="001EA972" w:rsidR="00DA2E92" w:rsidRDefault="00DA2E92" w:rsidP="009D6108">
            <w:pPr>
              <w:spacing w:line="200" w:lineRule="exact"/>
              <w:rPr>
                <w:rFonts w:hint="default"/>
              </w:rPr>
            </w:pPr>
            <w:r>
              <w:t>〔行動観察〕</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81CD6" w14:textId="77777777" w:rsidR="009870D5" w:rsidRDefault="009870D5" w:rsidP="009D6108">
            <w:pPr>
              <w:spacing w:line="200" w:lineRule="exact"/>
              <w:rPr>
                <w:rFonts w:hint="default"/>
              </w:rPr>
            </w:pPr>
          </w:p>
        </w:tc>
      </w:tr>
      <w:tr w:rsidR="009870D5" w14:paraId="18EE7347" w14:textId="77777777" w:rsidTr="009D6108">
        <w:trPr>
          <w:trHeight w:val="1356"/>
        </w:trPr>
        <w:tc>
          <w:tcPr>
            <w:tcW w:w="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6B8AB" w14:textId="77777777" w:rsidR="009870D5" w:rsidRDefault="009870D5" w:rsidP="009D6108">
            <w:pPr>
              <w:spacing w:line="200" w:lineRule="exact"/>
              <w:jc w:val="center"/>
              <w:rPr>
                <w:rFonts w:hint="default"/>
              </w:rPr>
            </w:pPr>
            <w:r>
              <w:t>２</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76118" w14:textId="298317B0" w:rsidR="009D6108" w:rsidRDefault="005B4060" w:rsidP="009D6108">
            <w:pPr>
              <w:spacing w:line="200" w:lineRule="exact"/>
              <w:ind w:firstLineChars="100" w:firstLine="221"/>
              <w:rPr>
                <w:rFonts w:hint="default"/>
              </w:rPr>
            </w:pPr>
            <w:r>
              <w:t>現代的なリズムのダンス</w:t>
            </w:r>
            <w:r w:rsidR="009D6108">
              <w:t>の基本的なステップを学習し、創作ダンスの発表会に向けて練習する。（本時）</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C1FE" w14:textId="72E197C1" w:rsidR="009870D5" w:rsidRDefault="009D6108" w:rsidP="009D6108">
            <w:pPr>
              <w:spacing w:line="200" w:lineRule="exact"/>
              <w:rPr>
                <w:rFonts w:hint="default"/>
              </w:rPr>
            </w:pPr>
            <w:r>
              <w:t xml:space="preserve">　</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2F2D0" w14:textId="496FA737" w:rsidR="009870D5" w:rsidRDefault="00DA2E92" w:rsidP="009D6108">
            <w:pPr>
              <w:spacing w:line="200" w:lineRule="exact"/>
              <w:rPr>
                <w:rFonts w:hint="default"/>
              </w:rPr>
            </w:pPr>
            <w:r>
              <w:t xml:space="preserve">　</w:t>
            </w:r>
            <w:r w:rsidR="009D6108">
              <w:t>作品創作や発表会に向け</w:t>
            </w:r>
            <w:r w:rsidR="00DA0B7C">
              <w:t>てなかま</w:t>
            </w:r>
            <w:r w:rsidR="009D6108">
              <w:t>と話し合う場面で、合</w:t>
            </w:r>
            <w:r w:rsidR="009D6108">
              <w:t xml:space="preserve"> </w:t>
            </w:r>
            <w:r w:rsidR="009D6108">
              <w:t>意形成するための関わり方を見付け、</w:t>
            </w:r>
            <w:r w:rsidR="00DA0B7C">
              <w:t>なかま</w:t>
            </w:r>
            <w:r w:rsidR="009D6108">
              <w:t>に伝えてい</w:t>
            </w:r>
            <w:r w:rsidR="009D6108">
              <w:t xml:space="preserve"> </w:t>
            </w:r>
            <w:r w:rsidR="009D6108">
              <w:t>る。〔記述分析〕</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09A5A" w14:textId="0AEEA20E" w:rsidR="009870D5" w:rsidRDefault="00DA2E92" w:rsidP="009D6108">
            <w:pPr>
              <w:spacing w:line="200" w:lineRule="exact"/>
              <w:ind w:firstLineChars="100" w:firstLine="221"/>
              <w:rPr>
                <w:rFonts w:hint="default"/>
              </w:rPr>
            </w:pPr>
            <w:r>
              <w:t>作品創作などについての話</w:t>
            </w:r>
            <w:r w:rsidR="00DA0B7C">
              <w:t>し</w:t>
            </w:r>
            <w:r>
              <w:t>合いに貢献しようとしている。</w:t>
            </w:r>
          </w:p>
          <w:p w14:paraId="1D09B842" w14:textId="734E61EF" w:rsidR="00DA2E92" w:rsidRDefault="00DA2E92" w:rsidP="009D6108">
            <w:pPr>
              <w:spacing w:line="200" w:lineRule="exact"/>
              <w:rPr>
                <w:rFonts w:hint="default"/>
              </w:rPr>
            </w:pPr>
            <w:r>
              <w:t>〔行動観察〕</w:t>
            </w:r>
          </w:p>
        </w:tc>
      </w:tr>
      <w:tr w:rsidR="009870D5" w14:paraId="32107274" w14:textId="77777777" w:rsidTr="007A1F15">
        <w:trPr>
          <w:trHeight w:val="1553"/>
        </w:trPr>
        <w:tc>
          <w:tcPr>
            <w:tcW w:w="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92038" w14:textId="77777777" w:rsidR="009870D5" w:rsidRDefault="009870D5" w:rsidP="009D6108">
            <w:pPr>
              <w:spacing w:line="200" w:lineRule="exact"/>
              <w:jc w:val="center"/>
              <w:rPr>
                <w:rFonts w:hint="default"/>
              </w:rPr>
            </w:pPr>
            <w:r>
              <w:t>３</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5CB60" w14:textId="2A18B79B" w:rsidR="005B4060" w:rsidRDefault="005B4060" w:rsidP="009D6108">
            <w:pPr>
              <w:spacing w:line="200" w:lineRule="exact"/>
              <w:ind w:firstLineChars="100" w:firstLine="221"/>
              <w:rPr>
                <w:rFonts w:hint="default"/>
              </w:rPr>
            </w:pPr>
            <w:r>
              <w:t>創作ダンス発表会</w:t>
            </w:r>
            <w:r w:rsidR="009D6108">
              <w:t>を行い、お互いに評価し、自己の課題や</w:t>
            </w:r>
            <w:r w:rsidR="00DA0B7C">
              <w:t>なかま</w:t>
            </w:r>
            <w:r w:rsidR="009D6108">
              <w:t>の課題に気付き、改善点を伝える。</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33BBF" w14:textId="77777777" w:rsidR="009870D5" w:rsidRDefault="009D6108" w:rsidP="00DA0B7C">
            <w:pPr>
              <w:spacing w:line="200" w:lineRule="exact"/>
              <w:ind w:firstLineChars="100" w:firstLine="221"/>
              <w:rPr>
                <w:rFonts w:hint="default"/>
              </w:rPr>
            </w:pPr>
            <w:r>
              <w:t>テーマを選び、表現したい場面をひと流れの動きで表現して、簡単な作品にまとめて踊ることができる。</w:t>
            </w:r>
          </w:p>
          <w:p w14:paraId="0EB80336" w14:textId="4622BD3B" w:rsidR="009D6108" w:rsidRPr="009D6108" w:rsidRDefault="009D6108" w:rsidP="009D6108">
            <w:pPr>
              <w:spacing w:line="200" w:lineRule="exact"/>
              <w:rPr>
                <w:rFonts w:hint="default"/>
              </w:rPr>
            </w:pPr>
            <w:r>
              <w:t>〔技①発表〕</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FE038" w14:textId="77777777" w:rsidR="009870D5" w:rsidRDefault="009870D5" w:rsidP="009D6108">
            <w:pPr>
              <w:spacing w:line="200" w:lineRule="exact"/>
              <w:rPr>
                <w:rFonts w:hint="default"/>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3EC1D" w14:textId="48A66422" w:rsidR="009D6108" w:rsidRDefault="009D6108" w:rsidP="00DA0B7C">
            <w:pPr>
              <w:spacing w:line="200" w:lineRule="exact"/>
              <w:ind w:firstLineChars="100" w:firstLine="221"/>
              <w:rPr>
                <w:rFonts w:hint="default"/>
              </w:rPr>
            </w:pPr>
            <w:r>
              <w:t>一人一人の違いに応じた表現や交流</w:t>
            </w:r>
            <w:r w:rsidR="00FE5243">
              <w:t>、</w:t>
            </w:r>
            <w:r>
              <w:t>発表の仕方など</w:t>
            </w:r>
          </w:p>
          <w:p w14:paraId="49051270" w14:textId="77777777" w:rsidR="009870D5" w:rsidRDefault="009D6108" w:rsidP="009D6108">
            <w:pPr>
              <w:spacing w:line="200" w:lineRule="exact"/>
              <w:rPr>
                <w:rFonts w:hint="default"/>
              </w:rPr>
            </w:pPr>
            <w:r>
              <w:t>を大切にしようと</w:t>
            </w:r>
            <w:r>
              <w:t xml:space="preserve"> </w:t>
            </w:r>
            <w:r>
              <w:t>している。</w:t>
            </w:r>
          </w:p>
          <w:p w14:paraId="2D29A7A0" w14:textId="5B366D2F" w:rsidR="009D6108" w:rsidRPr="009D6108" w:rsidRDefault="009D6108" w:rsidP="009D6108">
            <w:pPr>
              <w:spacing w:line="200" w:lineRule="exact"/>
              <w:rPr>
                <w:rFonts w:hint="default"/>
              </w:rPr>
            </w:pPr>
            <w:r>
              <w:t>〔行動観察〕</w:t>
            </w:r>
          </w:p>
        </w:tc>
      </w:tr>
    </w:tbl>
    <w:p w14:paraId="7C6FDACA" w14:textId="77777777" w:rsidR="009870D5" w:rsidRDefault="009870D5" w:rsidP="009870D5">
      <w:pPr>
        <w:spacing w:line="280" w:lineRule="exact"/>
        <w:rPr>
          <w:rFonts w:hint="default"/>
        </w:rPr>
      </w:pPr>
      <w:r>
        <w:lastRenderedPageBreak/>
        <w:t>７　本時の学習指導</w:t>
      </w:r>
    </w:p>
    <w:p w14:paraId="6A298346" w14:textId="7BE2F08D" w:rsidR="009870D5" w:rsidRDefault="009870D5" w:rsidP="00C30A58">
      <w:pPr>
        <w:spacing w:line="280" w:lineRule="exact"/>
        <w:ind w:left="1991" w:hangingChars="900" w:hanging="1991"/>
        <w:jc w:val="left"/>
        <w:rPr>
          <w:rFonts w:hint="default"/>
        </w:rPr>
      </w:pPr>
      <w:r>
        <w:t>（１）目</w:t>
      </w:r>
      <w:r>
        <w:rPr>
          <w:color w:val="BFBFBF" w:themeColor="background1" w:themeShade="BF"/>
        </w:rPr>
        <w:t xml:space="preserve">　</w:t>
      </w:r>
      <w:r>
        <w:t>標　　・</w:t>
      </w:r>
      <w:r w:rsidR="009D6108">
        <w:t>ダンスや話</w:t>
      </w:r>
      <w:r w:rsidR="00DA0B7C">
        <w:t>し</w:t>
      </w:r>
      <w:r w:rsidR="009D6108">
        <w:t>合いに積極的に取り組み</w:t>
      </w:r>
      <w:r w:rsidR="00C30A58">
        <w:t>、</w:t>
      </w:r>
      <w:r w:rsidR="009D6108">
        <w:t>一人一人の違いに応じた表現の仕方を考えられたか。</w:t>
      </w:r>
      <w:r w:rsidR="00C30A58">
        <w:t>（主体的に</w:t>
      </w:r>
      <w:bookmarkStart w:id="2" w:name="_Hlk120701253"/>
      <w:r w:rsidR="00C30A58">
        <w:t>学習に取り組む態度</w:t>
      </w:r>
      <w:bookmarkEnd w:id="2"/>
      <w:r w:rsidR="00C30A58">
        <w:t>）</w:t>
      </w:r>
    </w:p>
    <w:p w14:paraId="559DF310" w14:textId="0EF13791" w:rsidR="009870D5" w:rsidRDefault="009870D5" w:rsidP="009870D5">
      <w:pPr>
        <w:spacing w:line="280" w:lineRule="exact"/>
        <w:rPr>
          <w:rFonts w:hint="default"/>
        </w:rPr>
      </w:pPr>
      <w:r>
        <w:t>（２）準備物</w:t>
      </w:r>
      <w:r>
        <w:rPr>
          <w:color w:val="BFBFBF" w:themeColor="background1" w:themeShade="BF"/>
        </w:rPr>
        <w:t xml:space="preserve">　　</w:t>
      </w:r>
      <w:r w:rsidR="00C30A58" w:rsidRPr="00C30A58">
        <w:rPr>
          <w:color w:val="000000" w:themeColor="text1"/>
        </w:rPr>
        <w:t>タブレット端末（ロイロノート）</w:t>
      </w:r>
    </w:p>
    <w:p w14:paraId="27829677" w14:textId="77777777" w:rsidR="009870D5" w:rsidRDefault="009870D5" w:rsidP="009870D5">
      <w:pPr>
        <w:spacing w:line="280" w:lineRule="exact"/>
        <w:rPr>
          <w:rFonts w:hint="default"/>
        </w:rPr>
      </w:pPr>
      <w:r>
        <w:t>（３）学習指導過程</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5613"/>
      </w:tblGrid>
      <w:tr w:rsidR="009870D5" w:rsidRPr="00814C2C" w14:paraId="64E066DE" w14:textId="77777777" w:rsidTr="007A1F15">
        <w:trPr>
          <w:trHeight w:val="713"/>
        </w:trPr>
        <w:tc>
          <w:tcPr>
            <w:tcW w:w="3828" w:type="dxa"/>
            <w:tcBorders>
              <w:top w:val="single" w:sz="4" w:space="0" w:color="000000"/>
              <w:left w:val="single" w:sz="4" w:space="0" w:color="000000"/>
              <w:bottom w:val="single" w:sz="4" w:space="0" w:color="auto"/>
              <w:right w:val="single" w:sz="4" w:space="0" w:color="000000"/>
            </w:tcBorders>
            <w:vAlign w:val="center"/>
          </w:tcPr>
          <w:p w14:paraId="57D30B0D" w14:textId="77777777" w:rsidR="009870D5" w:rsidRPr="00814C2C" w:rsidRDefault="009870D5" w:rsidP="007A1F15">
            <w:pPr>
              <w:suppressAutoHyphens/>
              <w:kinsoku w:val="0"/>
              <w:autoSpaceDE w:val="0"/>
              <w:autoSpaceDN w:val="0"/>
              <w:adjustRightInd w:val="0"/>
              <w:spacing w:line="220" w:lineRule="exact"/>
              <w:jc w:val="center"/>
              <w:rPr>
                <w:rFonts w:asciiTheme="minorEastAsia" w:eastAsiaTheme="minorEastAsia" w:hAnsiTheme="minorEastAsia" w:cs="Times New Roman" w:hint="default"/>
                <w:spacing w:val="6"/>
                <w:szCs w:val="21"/>
              </w:rPr>
            </w:pPr>
            <w:r w:rsidRPr="00814C2C">
              <w:rPr>
                <w:rFonts w:asciiTheme="minorEastAsia" w:eastAsiaTheme="minorEastAsia" w:hAnsiTheme="minorEastAsia"/>
                <w:szCs w:val="21"/>
              </w:rPr>
              <w:t>学習内容及び学習活動</w:t>
            </w:r>
          </w:p>
        </w:tc>
        <w:tc>
          <w:tcPr>
            <w:tcW w:w="5613" w:type="dxa"/>
            <w:tcBorders>
              <w:top w:val="single" w:sz="4" w:space="0" w:color="000000"/>
              <w:left w:val="single" w:sz="4" w:space="0" w:color="000000"/>
              <w:bottom w:val="single" w:sz="4" w:space="0" w:color="auto"/>
              <w:right w:val="single" w:sz="4" w:space="0" w:color="000000"/>
            </w:tcBorders>
          </w:tcPr>
          <w:p w14:paraId="565BD7EC" w14:textId="77777777" w:rsidR="009870D5" w:rsidRPr="00814C2C" w:rsidRDefault="009870D5" w:rsidP="007A1F15">
            <w:pPr>
              <w:suppressAutoHyphens/>
              <w:kinsoku w:val="0"/>
              <w:autoSpaceDE w:val="0"/>
              <w:autoSpaceDN w:val="0"/>
              <w:adjustRightInd w:val="0"/>
              <w:spacing w:line="220" w:lineRule="exact"/>
              <w:jc w:val="center"/>
              <w:rPr>
                <w:rFonts w:asciiTheme="minorEastAsia" w:eastAsiaTheme="minorEastAsia" w:hAnsiTheme="minorEastAsia" w:hint="default"/>
                <w:szCs w:val="21"/>
              </w:rPr>
            </w:pPr>
            <w:r w:rsidRPr="00814C2C">
              <w:rPr>
                <w:rFonts w:asciiTheme="minorEastAsia" w:eastAsiaTheme="minorEastAsia" w:hAnsiTheme="minorEastAsia"/>
                <w:szCs w:val="21"/>
              </w:rPr>
              <w:t>教師の支援、配慮事項</w:t>
            </w:r>
          </w:p>
          <w:p w14:paraId="1C776FA6" w14:textId="77777777" w:rsidR="009870D5" w:rsidRPr="00814C2C" w:rsidRDefault="009870D5" w:rsidP="007A1F15">
            <w:pPr>
              <w:suppressAutoHyphens/>
              <w:kinsoku w:val="0"/>
              <w:autoSpaceDE w:val="0"/>
              <w:autoSpaceDN w:val="0"/>
              <w:adjustRightInd w:val="0"/>
              <w:spacing w:line="220" w:lineRule="exact"/>
              <w:ind w:leftChars="-114" w:rightChars="-150" w:right="-332" w:hangingChars="114" w:hanging="252"/>
              <w:jc w:val="center"/>
              <w:rPr>
                <w:rFonts w:asciiTheme="minorEastAsia" w:eastAsiaTheme="minorEastAsia" w:hAnsiTheme="minorEastAsia" w:hint="default"/>
                <w:bCs/>
                <w:sz w:val="16"/>
                <w:szCs w:val="21"/>
              </w:rPr>
            </w:pPr>
            <w:r w:rsidRPr="00814C2C">
              <w:rPr>
                <w:rFonts w:asciiTheme="minorEastAsia" w:eastAsiaTheme="minorEastAsia" w:hAnsiTheme="minorEastAsia"/>
                <w:bCs/>
                <w:szCs w:val="21"/>
              </w:rPr>
              <w:t>（◎は伝え合い・学び合い活動に重点を置いた配慮事項）</w:t>
            </w:r>
          </w:p>
          <w:p w14:paraId="2D02F0E6" w14:textId="77777777" w:rsidR="009870D5" w:rsidRPr="00F53050" w:rsidRDefault="009870D5" w:rsidP="007A1F15">
            <w:pPr>
              <w:suppressAutoHyphens/>
              <w:kinsoku w:val="0"/>
              <w:autoSpaceDE w:val="0"/>
              <w:autoSpaceDN w:val="0"/>
              <w:adjustRightInd w:val="0"/>
              <w:spacing w:line="220" w:lineRule="exact"/>
              <w:ind w:firstLineChars="13" w:firstLine="23"/>
              <w:jc w:val="center"/>
              <w:rPr>
                <w:rFonts w:asciiTheme="minorEastAsia" w:eastAsiaTheme="minorEastAsia" w:hAnsiTheme="minorEastAsia" w:cs="Times New Roman" w:hint="default"/>
                <w:spacing w:val="6"/>
                <w:w w:val="80"/>
                <w:szCs w:val="21"/>
              </w:rPr>
            </w:pPr>
            <w:r w:rsidRPr="00F53050">
              <w:rPr>
                <w:rFonts w:asciiTheme="minorEastAsia" w:eastAsiaTheme="minorEastAsia" w:hAnsiTheme="minorEastAsia"/>
                <w:bCs/>
                <w:w w:val="80"/>
                <w:szCs w:val="21"/>
              </w:rPr>
              <w:t>（</w:t>
            </w:r>
            <w:r w:rsidRPr="00F53050">
              <w:rPr>
                <w:rFonts w:asciiTheme="minorEastAsia" w:eastAsiaTheme="minorEastAsia" w:hAnsiTheme="minorEastAsia"/>
                <w:bCs/>
                <w:w w:val="80"/>
                <w:szCs w:val="21"/>
              </w:rPr>
              <w:fldChar w:fldCharType="begin"/>
            </w:r>
            <w:r w:rsidRPr="00F53050">
              <w:rPr>
                <w:rFonts w:asciiTheme="minorEastAsia" w:eastAsiaTheme="minorEastAsia" w:hAnsiTheme="minorEastAsia"/>
                <w:bCs/>
                <w:w w:val="80"/>
                <w:szCs w:val="21"/>
              </w:rPr>
              <w:instrText xml:space="preserve"> eq \o\ac(○,</w:instrText>
            </w:r>
            <w:r w:rsidRPr="00F53050">
              <w:rPr>
                <w:rFonts w:ascii="ＭＳ 明朝" w:eastAsiaTheme="minorEastAsia" w:hAnsiTheme="minorEastAsia"/>
                <w:bCs/>
                <w:w w:val="80"/>
                <w:szCs w:val="21"/>
              </w:rPr>
              <w:instrText>評</w:instrText>
            </w:r>
            <w:r w:rsidRPr="00F53050">
              <w:rPr>
                <w:rFonts w:asciiTheme="minorEastAsia" w:eastAsiaTheme="minorEastAsia" w:hAnsiTheme="minorEastAsia"/>
                <w:bCs/>
                <w:w w:val="80"/>
                <w:szCs w:val="21"/>
              </w:rPr>
              <w:instrText>)</w:instrText>
            </w:r>
            <w:r w:rsidRPr="00F53050">
              <w:rPr>
                <w:rFonts w:asciiTheme="minorEastAsia" w:eastAsiaTheme="minorEastAsia" w:hAnsiTheme="minorEastAsia"/>
                <w:bCs/>
                <w:w w:val="80"/>
                <w:szCs w:val="21"/>
              </w:rPr>
              <w:fldChar w:fldCharType="end"/>
            </w:r>
            <w:r w:rsidRPr="00F53050">
              <w:rPr>
                <w:rFonts w:asciiTheme="minorEastAsia" w:eastAsiaTheme="minorEastAsia" w:hAnsiTheme="minorEastAsia"/>
                <w:bCs/>
                <w:w w:val="80"/>
                <w:szCs w:val="21"/>
              </w:rPr>
              <w:t>は評価〔評価方法〕　●はＢに至らない生徒への手立て）</w:t>
            </w:r>
          </w:p>
        </w:tc>
      </w:tr>
      <w:tr w:rsidR="009870D5" w:rsidRPr="00814C2C" w14:paraId="7627CDEE" w14:textId="77777777" w:rsidTr="0085395B">
        <w:trPr>
          <w:trHeight w:val="8792"/>
        </w:trPr>
        <w:tc>
          <w:tcPr>
            <w:tcW w:w="3828" w:type="dxa"/>
            <w:tcBorders>
              <w:top w:val="single" w:sz="4" w:space="0" w:color="auto"/>
              <w:left w:val="single" w:sz="4" w:space="0" w:color="000000"/>
              <w:bottom w:val="single" w:sz="4" w:space="0" w:color="000000"/>
              <w:right w:val="single" w:sz="4" w:space="0" w:color="000000"/>
            </w:tcBorders>
          </w:tcPr>
          <w:p w14:paraId="0FD73F26" w14:textId="07466E0F" w:rsidR="009870D5" w:rsidRPr="00814C2C" w:rsidRDefault="009870D5" w:rsidP="007A1F15">
            <w:pPr>
              <w:suppressAutoHyphens/>
              <w:kinsoku w:val="0"/>
              <w:autoSpaceDE w:val="0"/>
              <w:autoSpaceDN w:val="0"/>
              <w:adjustRightInd w:val="0"/>
              <w:spacing w:line="260" w:lineRule="exact"/>
              <w:ind w:left="221" w:hangingChars="100" w:hanging="221"/>
              <w:jc w:val="left"/>
              <w:rPr>
                <w:rFonts w:asciiTheme="minorEastAsia" w:eastAsiaTheme="minorEastAsia" w:hAnsiTheme="minorEastAsia" w:hint="default"/>
                <w:szCs w:val="21"/>
              </w:rPr>
            </w:pPr>
            <w:r w:rsidRPr="00814C2C">
              <w:rPr>
                <w:rFonts w:asciiTheme="minorEastAsia" w:eastAsiaTheme="minorEastAsia" w:hAnsiTheme="minorEastAsia"/>
                <w:szCs w:val="21"/>
              </w:rPr>
              <w:t xml:space="preserve">１　</w:t>
            </w:r>
            <w:r w:rsidR="00C30A58">
              <w:rPr>
                <w:rFonts w:asciiTheme="minorEastAsia" w:eastAsiaTheme="minorEastAsia" w:hAnsiTheme="minorEastAsia"/>
                <w:szCs w:val="21"/>
              </w:rPr>
              <w:t>整列、挨拶、健康観察を行う。</w:t>
            </w:r>
          </w:p>
          <w:p w14:paraId="065EC2CC" w14:textId="77777777" w:rsidR="009870D5" w:rsidRPr="00814C2C" w:rsidRDefault="009870D5" w:rsidP="007A1F15">
            <w:pPr>
              <w:suppressAutoHyphens/>
              <w:kinsoku w:val="0"/>
              <w:autoSpaceDE w:val="0"/>
              <w:autoSpaceDN w:val="0"/>
              <w:adjustRightInd w:val="0"/>
              <w:spacing w:line="260" w:lineRule="exact"/>
              <w:jc w:val="left"/>
              <w:rPr>
                <w:rFonts w:asciiTheme="minorEastAsia" w:eastAsiaTheme="minorEastAsia" w:hAnsiTheme="minorEastAsia" w:hint="default"/>
                <w:szCs w:val="21"/>
              </w:rPr>
            </w:pPr>
          </w:p>
          <w:p w14:paraId="7C63C487" w14:textId="2CD47BE9" w:rsidR="009870D5" w:rsidRPr="00814C2C" w:rsidRDefault="009870D5" w:rsidP="007A1F15">
            <w:pPr>
              <w:suppressAutoHyphens/>
              <w:kinsoku w:val="0"/>
              <w:autoSpaceDE w:val="0"/>
              <w:autoSpaceDN w:val="0"/>
              <w:adjustRightInd w:val="0"/>
              <w:spacing w:line="260" w:lineRule="exact"/>
              <w:ind w:left="221" w:hangingChars="100" w:hanging="221"/>
              <w:jc w:val="left"/>
              <w:rPr>
                <w:rFonts w:asciiTheme="minorEastAsia" w:eastAsiaTheme="minorEastAsia" w:hAnsiTheme="minorEastAsia" w:hint="default"/>
                <w:szCs w:val="21"/>
              </w:rPr>
            </w:pPr>
            <w:r w:rsidRPr="00814C2C">
              <w:rPr>
                <w:rFonts w:asciiTheme="minorEastAsia" w:eastAsiaTheme="minorEastAsia" w:hAnsiTheme="minorEastAsia"/>
                <w:szCs w:val="21"/>
              </w:rPr>
              <w:t>２</w:t>
            </w:r>
            <w:r>
              <w:rPr>
                <w:rFonts w:asciiTheme="minorEastAsia" w:eastAsiaTheme="minorEastAsia" w:hAnsiTheme="minorEastAsia"/>
                <w:szCs w:val="21"/>
              </w:rPr>
              <w:t xml:space="preserve">　</w:t>
            </w:r>
            <w:r w:rsidR="00C30A58">
              <w:rPr>
                <w:rFonts w:asciiTheme="minorEastAsia" w:eastAsiaTheme="minorEastAsia" w:hAnsiTheme="minorEastAsia"/>
                <w:szCs w:val="21"/>
              </w:rPr>
              <w:t>ランニング、体操を音楽に合わせて行う。</w:t>
            </w:r>
          </w:p>
          <w:p w14:paraId="1A7766A2" w14:textId="2B0B1227" w:rsidR="009870D5" w:rsidRDefault="009870D5" w:rsidP="007A1F15">
            <w:pPr>
              <w:suppressAutoHyphens/>
              <w:kinsoku w:val="0"/>
              <w:autoSpaceDE w:val="0"/>
              <w:autoSpaceDN w:val="0"/>
              <w:adjustRightInd w:val="0"/>
              <w:spacing w:line="260" w:lineRule="exact"/>
              <w:ind w:left="221" w:hangingChars="100" w:hanging="221"/>
              <w:jc w:val="left"/>
              <w:rPr>
                <w:rFonts w:asciiTheme="minorEastAsia" w:eastAsiaTheme="minorEastAsia" w:hAnsiTheme="minorEastAsia" w:hint="default"/>
                <w:szCs w:val="21"/>
              </w:rPr>
            </w:pPr>
          </w:p>
          <w:p w14:paraId="1A096358" w14:textId="77777777" w:rsidR="0085395B" w:rsidRPr="00814C2C" w:rsidRDefault="0085395B" w:rsidP="0085395B">
            <w:pPr>
              <w:suppressAutoHyphens/>
              <w:kinsoku w:val="0"/>
              <w:autoSpaceDE w:val="0"/>
              <w:autoSpaceDN w:val="0"/>
              <w:adjustRightInd w:val="0"/>
              <w:spacing w:line="260" w:lineRule="exact"/>
              <w:jc w:val="left"/>
              <w:rPr>
                <w:rFonts w:asciiTheme="minorEastAsia" w:eastAsiaTheme="minorEastAsia" w:hAnsiTheme="minorEastAsia" w:hint="default"/>
                <w:szCs w:val="21"/>
              </w:rPr>
            </w:pPr>
          </w:p>
          <w:p w14:paraId="71A9046E" w14:textId="2E4A0BC5" w:rsidR="009870D5" w:rsidRPr="00814C2C" w:rsidRDefault="009870D5" w:rsidP="007A1F15">
            <w:pPr>
              <w:suppressAutoHyphens/>
              <w:kinsoku w:val="0"/>
              <w:autoSpaceDE w:val="0"/>
              <w:autoSpaceDN w:val="0"/>
              <w:adjustRightInd w:val="0"/>
              <w:spacing w:line="260" w:lineRule="exact"/>
              <w:ind w:left="221" w:hangingChars="100" w:hanging="221"/>
              <w:jc w:val="left"/>
              <w:rPr>
                <w:rFonts w:asciiTheme="minorEastAsia" w:eastAsiaTheme="minorEastAsia" w:hAnsiTheme="minorEastAsia" w:hint="default"/>
                <w:szCs w:val="21"/>
              </w:rPr>
            </w:pPr>
          </w:p>
          <w:p w14:paraId="7C1BD6E9" w14:textId="77777777" w:rsidR="009870D5" w:rsidRPr="00814C2C" w:rsidRDefault="009870D5" w:rsidP="007A1F15">
            <w:pPr>
              <w:suppressAutoHyphens/>
              <w:kinsoku w:val="0"/>
              <w:autoSpaceDE w:val="0"/>
              <w:autoSpaceDN w:val="0"/>
              <w:adjustRightInd w:val="0"/>
              <w:spacing w:line="260" w:lineRule="exact"/>
              <w:ind w:left="221" w:hangingChars="100" w:hanging="221"/>
              <w:jc w:val="left"/>
              <w:rPr>
                <w:rFonts w:asciiTheme="minorEastAsia" w:eastAsiaTheme="minorEastAsia" w:hAnsiTheme="minorEastAsia" w:hint="default"/>
                <w:szCs w:val="21"/>
              </w:rPr>
            </w:pPr>
          </w:p>
          <w:p w14:paraId="65F7DE02" w14:textId="2BE25372" w:rsidR="009870D5" w:rsidRDefault="009870D5" w:rsidP="009D6108">
            <w:pPr>
              <w:suppressAutoHyphens/>
              <w:kinsoku w:val="0"/>
              <w:autoSpaceDE w:val="0"/>
              <w:autoSpaceDN w:val="0"/>
              <w:adjustRightInd w:val="0"/>
              <w:spacing w:line="260" w:lineRule="exact"/>
              <w:jc w:val="left"/>
              <w:rPr>
                <w:rFonts w:asciiTheme="minorEastAsia" w:eastAsiaTheme="minorEastAsia" w:hAnsiTheme="minorEastAsia" w:cs="Times New Roman" w:hint="default"/>
                <w:spacing w:val="6"/>
                <w:szCs w:val="21"/>
              </w:rPr>
            </w:pPr>
          </w:p>
          <w:p w14:paraId="24A8094B" w14:textId="51EC6BCB" w:rsidR="00AE7987" w:rsidRDefault="00AE7987"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３　説明を聞き、グループに分かれる。</w:t>
            </w:r>
          </w:p>
          <w:p w14:paraId="75F01D77" w14:textId="47DF5874" w:rsidR="00AE7987" w:rsidRDefault="00615335"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 xml:space="preserve">　　</w:t>
            </w:r>
          </w:p>
          <w:p w14:paraId="5E47BC9F" w14:textId="0F50B1CD" w:rsidR="00AE7987" w:rsidRDefault="00AE7987"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p>
          <w:p w14:paraId="25C1ABB0" w14:textId="77777777" w:rsidR="0085395B" w:rsidRDefault="0085395B"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p>
          <w:p w14:paraId="082CB91D" w14:textId="4C648746" w:rsidR="00AE7987" w:rsidRDefault="00AE7987"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４　グループで話し合い、創作ダンスを考え、練習する。</w:t>
            </w:r>
          </w:p>
          <w:p w14:paraId="258C7A92" w14:textId="1946F0C8" w:rsidR="00AE7987" w:rsidRDefault="00AE7987"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p>
          <w:p w14:paraId="0FB9A04D" w14:textId="0927D783" w:rsidR="00AE7987" w:rsidRDefault="00AE7987"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p>
          <w:p w14:paraId="58836294" w14:textId="77777777" w:rsidR="0085395B" w:rsidRDefault="0085395B"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p>
          <w:p w14:paraId="6200AB23" w14:textId="18880C07" w:rsidR="0076628B" w:rsidRDefault="0076628B"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p>
          <w:p w14:paraId="36421AF8" w14:textId="77777777" w:rsidR="0085395B" w:rsidRDefault="0085395B"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p>
          <w:p w14:paraId="62D4CD78" w14:textId="77777777" w:rsidR="0085395B" w:rsidRDefault="0085395B" w:rsidP="00AE7987">
            <w:pPr>
              <w:suppressAutoHyphens/>
              <w:kinsoku w:val="0"/>
              <w:autoSpaceDE w:val="0"/>
              <w:autoSpaceDN w:val="0"/>
              <w:adjustRightInd w:val="0"/>
              <w:spacing w:line="260" w:lineRule="exact"/>
              <w:ind w:left="233" w:hangingChars="100" w:hanging="233"/>
              <w:jc w:val="left"/>
              <w:rPr>
                <w:rFonts w:asciiTheme="minorEastAsia" w:eastAsiaTheme="minorEastAsia" w:hAnsiTheme="minorEastAsia" w:cs="Times New Roman" w:hint="default"/>
                <w:spacing w:val="6"/>
                <w:szCs w:val="21"/>
              </w:rPr>
            </w:pPr>
          </w:p>
          <w:p w14:paraId="5549B379" w14:textId="72DAC6F6" w:rsidR="00C30A58" w:rsidRDefault="00AE7987" w:rsidP="009D6108">
            <w:pPr>
              <w:suppressAutoHyphens/>
              <w:kinsoku w:val="0"/>
              <w:autoSpaceDE w:val="0"/>
              <w:autoSpaceDN w:val="0"/>
              <w:adjustRightInd w:val="0"/>
              <w:spacing w:line="260" w:lineRule="exact"/>
              <w:jc w:val="left"/>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５</w:t>
            </w:r>
            <w:r w:rsidR="00C30A58">
              <w:rPr>
                <w:rFonts w:asciiTheme="minorEastAsia" w:eastAsiaTheme="minorEastAsia" w:hAnsiTheme="minorEastAsia" w:cs="Times New Roman"/>
                <w:spacing w:val="6"/>
                <w:szCs w:val="21"/>
              </w:rPr>
              <w:t xml:space="preserve">　中間発表会をする。</w:t>
            </w:r>
          </w:p>
          <w:p w14:paraId="2051C7F4" w14:textId="7247AB1E" w:rsidR="00C30A58" w:rsidRDefault="00C30A58" w:rsidP="00C30A58">
            <w:pPr>
              <w:suppressAutoHyphens/>
              <w:kinsoku w:val="0"/>
              <w:autoSpaceDE w:val="0"/>
              <w:autoSpaceDN w:val="0"/>
              <w:adjustRightInd w:val="0"/>
              <w:spacing w:line="260" w:lineRule="exact"/>
              <w:ind w:left="466" w:hangingChars="200" w:hanging="466"/>
              <w:jc w:val="left"/>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 xml:space="preserve">　　・音楽に合わせて１６拍のみで発表する。</w:t>
            </w:r>
          </w:p>
          <w:p w14:paraId="7DE3A48F" w14:textId="65B1241C" w:rsidR="00C30A58" w:rsidRDefault="00C30A58" w:rsidP="009D6108">
            <w:pPr>
              <w:suppressAutoHyphens/>
              <w:kinsoku w:val="0"/>
              <w:autoSpaceDE w:val="0"/>
              <w:autoSpaceDN w:val="0"/>
              <w:adjustRightInd w:val="0"/>
              <w:spacing w:line="260" w:lineRule="exact"/>
              <w:jc w:val="left"/>
              <w:rPr>
                <w:rFonts w:asciiTheme="minorEastAsia" w:eastAsiaTheme="minorEastAsia" w:hAnsiTheme="minorEastAsia" w:cs="Times New Roman" w:hint="default"/>
                <w:spacing w:val="6"/>
                <w:szCs w:val="21"/>
              </w:rPr>
            </w:pPr>
          </w:p>
          <w:p w14:paraId="57C322A2" w14:textId="07962386" w:rsidR="00167BEF" w:rsidRDefault="00167BEF" w:rsidP="009D6108">
            <w:pPr>
              <w:suppressAutoHyphens/>
              <w:kinsoku w:val="0"/>
              <w:autoSpaceDE w:val="0"/>
              <w:autoSpaceDN w:val="0"/>
              <w:adjustRightInd w:val="0"/>
              <w:spacing w:line="260" w:lineRule="exact"/>
              <w:jc w:val="left"/>
              <w:rPr>
                <w:rFonts w:asciiTheme="minorEastAsia" w:eastAsiaTheme="minorEastAsia" w:hAnsiTheme="minorEastAsia" w:cs="Times New Roman" w:hint="default"/>
                <w:spacing w:val="6"/>
                <w:szCs w:val="21"/>
              </w:rPr>
            </w:pPr>
          </w:p>
          <w:p w14:paraId="25DD76D7" w14:textId="77777777" w:rsidR="0085395B" w:rsidRDefault="0085395B" w:rsidP="009D6108">
            <w:pPr>
              <w:suppressAutoHyphens/>
              <w:kinsoku w:val="0"/>
              <w:autoSpaceDE w:val="0"/>
              <w:autoSpaceDN w:val="0"/>
              <w:adjustRightInd w:val="0"/>
              <w:spacing w:line="260" w:lineRule="exact"/>
              <w:jc w:val="left"/>
              <w:rPr>
                <w:rFonts w:asciiTheme="minorEastAsia" w:eastAsiaTheme="minorEastAsia" w:hAnsiTheme="minorEastAsia" w:cs="Times New Roman" w:hint="default"/>
                <w:spacing w:val="6"/>
                <w:szCs w:val="21"/>
              </w:rPr>
            </w:pPr>
          </w:p>
          <w:p w14:paraId="1B0A3CD8" w14:textId="77777777" w:rsidR="0085395B" w:rsidRPr="00C30A58" w:rsidRDefault="0085395B" w:rsidP="009D6108">
            <w:pPr>
              <w:suppressAutoHyphens/>
              <w:kinsoku w:val="0"/>
              <w:autoSpaceDE w:val="0"/>
              <w:autoSpaceDN w:val="0"/>
              <w:adjustRightInd w:val="0"/>
              <w:spacing w:line="260" w:lineRule="exact"/>
              <w:jc w:val="left"/>
              <w:rPr>
                <w:rFonts w:asciiTheme="minorEastAsia" w:eastAsiaTheme="minorEastAsia" w:hAnsiTheme="minorEastAsia" w:cs="Times New Roman" w:hint="default"/>
                <w:spacing w:val="6"/>
                <w:szCs w:val="21"/>
              </w:rPr>
            </w:pPr>
          </w:p>
          <w:p w14:paraId="531098A9" w14:textId="2141F98C" w:rsidR="00C30A58" w:rsidRPr="00814C2C" w:rsidRDefault="00AE7987" w:rsidP="009D6108">
            <w:pPr>
              <w:suppressAutoHyphens/>
              <w:kinsoku w:val="0"/>
              <w:autoSpaceDE w:val="0"/>
              <w:autoSpaceDN w:val="0"/>
              <w:adjustRightInd w:val="0"/>
              <w:spacing w:line="260" w:lineRule="exact"/>
              <w:jc w:val="left"/>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６</w:t>
            </w:r>
            <w:r w:rsidR="00C30A58">
              <w:rPr>
                <w:rFonts w:asciiTheme="minorEastAsia" w:eastAsiaTheme="minorEastAsia" w:hAnsiTheme="minorEastAsia" w:cs="Times New Roman"/>
                <w:spacing w:val="6"/>
                <w:szCs w:val="21"/>
              </w:rPr>
              <w:t xml:space="preserve">　本時のまとめ、感想を書く</w:t>
            </w:r>
          </w:p>
        </w:tc>
        <w:tc>
          <w:tcPr>
            <w:tcW w:w="5613" w:type="dxa"/>
            <w:tcBorders>
              <w:top w:val="single" w:sz="4" w:space="0" w:color="auto"/>
              <w:left w:val="single" w:sz="4" w:space="0" w:color="000000"/>
              <w:bottom w:val="single" w:sz="4" w:space="0" w:color="000000"/>
              <w:right w:val="single" w:sz="4" w:space="0" w:color="000000"/>
            </w:tcBorders>
          </w:tcPr>
          <w:p w14:paraId="3EBD7A83" w14:textId="042B25A1" w:rsidR="009870D5" w:rsidRDefault="009870D5" w:rsidP="007A1F15">
            <w:pPr>
              <w:suppressAutoHyphens/>
              <w:kinsoku w:val="0"/>
              <w:autoSpaceDE w:val="0"/>
              <w:autoSpaceDN w:val="0"/>
              <w:adjustRightInd w:val="0"/>
              <w:spacing w:line="260" w:lineRule="exact"/>
              <w:ind w:left="217" w:hangingChars="98" w:hanging="217"/>
              <w:rPr>
                <w:rFonts w:asciiTheme="minorEastAsia" w:eastAsiaTheme="minorEastAsia" w:hAnsiTheme="minorEastAsia" w:hint="default"/>
                <w:szCs w:val="21"/>
              </w:rPr>
            </w:pPr>
            <w:r>
              <w:rPr>
                <w:rFonts w:asciiTheme="minorEastAsia" w:eastAsiaTheme="minorEastAsia" w:hAnsiTheme="minorEastAsia"/>
                <w:szCs w:val="21"/>
              </w:rPr>
              <w:t>・</w:t>
            </w:r>
            <w:r w:rsidR="00C30A58">
              <w:rPr>
                <w:rFonts w:asciiTheme="minorEastAsia" w:eastAsiaTheme="minorEastAsia" w:hAnsiTheme="minorEastAsia"/>
                <w:szCs w:val="21"/>
              </w:rPr>
              <w:t>隊列や所作を揃えるように呼びかけ、規範意識をもたせる。</w:t>
            </w:r>
          </w:p>
          <w:p w14:paraId="1F3A4C11" w14:textId="0B8A4C93" w:rsidR="0085395B" w:rsidRDefault="00C30A58" w:rsidP="0085395B">
            <w:pPr>
              <w:suppressAutoHyphens/>
              <w:kinsoku w:val="0"/>
              <w:autoSpaceDE w:val="0"/>
              <w:autoSpaceDN w:val="0"/>
              <w:adjustRightInd w:val="0"/>
              <w:spacing w:line="260" w:lineRule="exact"/>
              <w:ind w:left="217" w:hangingChars="93" w:hanging="217"/>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・ランニングの曲はリズム良く走れるようにアップテンポな曲で130BPM程度のものを選択する。</w:t>
            </w:r>
          </w:p>
          <w:p w14:paraId="0729D7C9" w14:textId="52CFAF9E" w:rsidR="00AE7987" w:rsidRDefault="0085395B" w:rsidP="007A1F15">
            <w:pPr>
              <w:suppressAutoHyphens/>
              <w:kinsoku w:val="0"/>
              <w:autoSpaceDE w:val="0"/>
              <w:autoSpaceDN w:val="0"/>
              <w:adjustRightInd w:val="0"/>
              <w:spacing w:line="260" w:lineRule="exact"/>
              <w:ind w:left="217" w:hangingChars="93" w:hanging="217"/>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・体操は教師が前で模範し、リズムに合わせて指示をする。</w:t>
            </w:r>
          </w:p>
          <w:p w14:paraId="43129FED" w14:textId="69B244ED" w:rsidR="00AE7987" w:rsidRDefault="00C84CDD" w:rsidP="007A1F15">
            <w:pPr>
              <w:suppressAutoHyphens/>
              <w:kinsoku w:val="0"/>
              <w:autoSpaceDE w:val="0"/>
              <w:autoSpaceDN w:val="0"/>
              <w:adjustRightInd w:val="0"/>
              <w:spacing w:line="260" w:lineRule="exact"/>
              <w:ind w:left="206" w:hangingChars="93" w:hanging="206"/>
              <w:rPr>
                <w:rFonts w:asciiTheme="minorEastAsia" w:eastAsiaTheme="minorEastAsia" w:hAnsiTheme="minorEastAsia" w:cs="Times New Roman" w:hint="default"/>
                <w:spacing w:val="6"/>
                <w:szCs w:val="21"/>
              </w:rPr>
            </w:pPr>
            <w:r w:rsidRPr="00814C2C">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747C50AB" wp14:editId="28B5E345">
                      <wp:simplePos x="0" y="0"/>
                      <wp:positionH relativeFrom="column">
                        <wp:posOffset>-1562735</wp:posOffset>
                      </wp:positionH>
                      <wp:positionV relativeFrom="paragraph">
                        <wp:posOffset>52705</wp:posOffset>
                      </wp:positionV>
                      <wp:extent cx="3556000" cy="323557"/>
                      <wp:effectExtent l="0" t="0" r="25400" b="19685"/>
                      <wp:wrapNone/>
                      <wp:docPr id="5" name="テキスト ボックス 5"/>
                      <wp:cNvGraphicFramePr/>
                      <a:graphic xmlns:a="http://schemas.openxmlformats.org/drawingml/2006/main">
                        <a:graphicData uri="http://schemas.microsoft.com/office/word/2010/wordprocessingShape">
                          <wps:wsp>
                            <wps:cNvSpPr txBox="1"/>
                            <wps:spPr>
                              <a:xfrm>
                                <a:off x="0" y="0"/>
                                <a:ext cx="3556000" cy="323557"/>
                              </a:xfrm>
                              <a:prstGeom prst="rect">
                                <a:avLst/>
                              </a:prstGeom>
                              <a:solidFill>
                                <a:sysClr val="window" lastClr="FFFFFF"/>
                              </a:solidFill>
                              <a:ln w="6350">
                                <a:solidFill>
                                  <a:prstClr val="black"/>
                                </a:solidFill>
                              </a:ln>
                              <a:effectLst/>
                            </wps:spPr>
                            <wps:txbx>
                              <w:txbxContent>
                                <w:p w14:paraId="26E8D510" w14:textId="6E0B9C22" w:rsidR="009870D5" w:rsidRDefault="00DA0B7C" w:rsidP="009870D5">
                                  <w:pPr>
                                    <w:spacing w:line="240" w:lineRule="exact"/>
                                    <w:jc w:val="center"/>
                                    <w:rPr>
                                      <w:rFonts w:hint="default"/>
                                    </w:rPr>
                                  </w:pPr>
                                  <w:r>
                                    <w:t>発表に向けて</w:t>
                                  </w:r>
                                  <w:r w:rsidR="00C84CDD">
                                    <w:t>、表現の仕方を考えよう。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7C50AB" id="_x0000_t202" coordsize="21600,21600" o:spt="202" path="m,l,21600r21600,l21600,xe">
                      <v:stroke joinstyle="miter"/>
                      <v:path gradientshapeok="t" o:connecttype="rect"/>
                    </v:shapetype>
                    <v:shape id="テキスト ボックス 5" o:spid="_x0000_s1026" type="#_x0000_t202" style="position:absolute;left:0;text-align:left;margin-left:-123.05pt;margin-top:4.15pt;width:280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" fillcolor="window" strokeweight=".5pt">
                      <v:textbox>
                        <w:txbxContent>
                          <w:p w14:paraId="26E8D510" w14:textId="6E0B9C22" w:rsidR="009870D5" w:rsidRDefault="00DA0B7C" w:rsidP="009870D5">
                            <w:pPr>
                              <w:spacing w:line="240" w:lineRule="exact"/>
                              <w:jc w:val="center"/>
                              <w:rPr>
                                <w:rFonts w:hint="default"/>
                              </w:rPr>
                            </w:pPr>
                            <w:r>
                              <w:t>発表に向けて</w:t>
                            </w:r>
                            <w:r w:rsidR="00C84CDD">
                              <w:t>、表現の仕方を考えよう。</w:t>
                            </w:r>
                          </w:p>
                        </w:txbxContent>
                      </v:textbox>
                    </v:shape>
                  </w:pict>
                </mc:Fallback>
              </mc:AlternateContent>
            </w:r>
          </w:p>
          <w:p w14:paraId="3552D4AF" w14:textId="77777777" w:rsidR="00AE7987" w:rsidRDefault="00AE7987" w:rsidP="007A1F15">
            <w:pPr>
              <w:suppressAutoHyphens/>
              <w:kinsoku w:val="0"/>
              <w:autoSpaceDE w:val="0"/>
              <w:autoSpaceDN w:val="0"/>
              <w:adjustRightInd w:val="0"/>
              <w:spacing w:line="260" w:lineRule="exact"/>
              <w:ind w:left="217" w:hangingChars="93" w:hanging="217"/>
              <w:rPr>
                <w:rFonts w:asciiTheme="minorEastAsia" w:eastAsiaTheme="minorEastAsia" w:hAnsiTheme="minorEastAsia" w:cs="Times New Roman" w:hint="default"/>
                <w:spacing w:val="6"/>
                <w:szCs w:val="21"/>
              </w:rPr>
            </w:pPr>
          </w:p>
          <w:p w14:paraId="77003FEB" w14:textId="77777777" w:rsidR="00AE7987" w:rsidRDefault="00AE7987" w:rsidP="007A1F15">
            <w:pPr>
              <w:suppressAutoHyphens/>
              <w:kinsoku w:val="0"/>
              <w:autoSpaceDE w:val="0"/>
              <w:autoSpaceDN w:val="0"/>
              <w:adjustRightInd w:val="0"/>
              <w:spacing w:line="260" w:lineRule="exact"/>
              <w:ind w:left="217" w:hangingChars="93" w:hanging="217"/>
              <w:rPr>
                <w:rFonts w:asciiTheme="minorEastAsia" w:eastAsiaTheme="minorEastAsia" w:hAnsiTheme="minorEastAsia" w:cs="Times New Roman" w:hint="default"/>
                <w:spacing w:val="6"/>
                <w:szCs w:val="21"/>
              </w:rPr>
            </w:pPr>
          </w:p>
          <w:p w14:paraId="64CB92BD" w14:textId="50D54F4B" w:rsidR="00AE7987" w:rsidRDefault="00AE7987" w:rsidP="007A1F15">
            <w:pPr>
              <w:suppressAutoHyphens/>
              <w:kinsoku w:val="0"/>
              <w:autoSpaceDE w:val="0"/>
              <w:autoSpaceDN w:val="0"/>
              <w:adjustRightInd w:val="0"/>
              <w:spacing w:line="260" w:lineRule="exact"/>
              <w:ind w:left="217" w:hangingChars="93" w:hanging="217"/>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w:t>
            </w:r>
            <w:r w:rsidR="00C84CDD">
              <w:rPr>
                <w:rFonts w:asciiTheme="minorEastAsia" w:eastAsiaTheme="minorEastAsia" w:hAnsiTheme="minorEastAsia" w:cs="Times New Roman"/>
                <w:spacing w:val="6"/>
                <w:szCs w:val="21"/>
              </w:rPr>
              <w:t>学習</w:t>
            </w:r>
            <w:r>
              <w:rPr>
                <w:rFonts w:asciiTheme="minorEastAsia" w:eastAsiaTheme="minorEastAsia" w:hAnsiTheme="minorEastAsia" w:cs="Times New Roman"/>
                <w:spacing w:val="6"/>
                <w:szCs w:val="21"/>
              </w:rPr>
              <w:t>支援ソフト（ロイロノート）を使用し、１時間の流れを確認</w:t>
            </w:r>
            <w:r w:rsidR="00C84CDD">
              <w:rPr>
                <w:rFonts w:asciiTheme="minorEastAsia" w:eastAsiaTheme="minorEastAsia" w:hAnsiTheme="minorEastAsia" w:cs="Times New Roman"/>
                <w:spacing w:val="6"/>
                <w:szCs w:val="21"/>
              </w:rPr>
              <w:t>できるようにする</w:t>
            </w:r>
            <w:r>
              <w:rPr>
                <w:rFonts w:asciiTheme="minorEastAsia" w:eastAsiaTheme="minorEastAsia" w:hAnsiTheme="minorEastAsia" w:cs="Times New Roman"/>
                <w:spacing w:val="6"/>
                <w:szCs w:val="21"/>
              </w:rPr>
              <w:t>。</w:t>
            </w:r>
          </w:p>
          <w:p w14:paraId="2CE3D0D9" w14:textId="11E44AD8" w:rsidR="00AE7987" w:rsidRDefault="00AE7987" w:rsidP="007A1F15">
            <w:pPr>
              <w:suppressAutoHyphens/>
              <w:kinsoku w:val="0"/>
              <w:autoSpaceDE w:val="0"/>
              <w:autoSpaceDN w:val="0"/>
              <w:adjustRightInd w:val="0"/>
              <w:spacing w:line="260" w:lineRule="exact"/>
              <w:ind w:left="217" w:hangingChars="93" w:hanging="217"/>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・グループは今の生活班とし、仲のいい生徒だけで固まらないように指示する。</w:t>
            </w:r>
          </w:p>
          <w:p w14:paraId="7E17F404" w14:textId="77777777" w:rsidR="0085395B" w:rsidRDefault="0085395B" w:rsidP="007A1F15">
            <w:pPr>
              <w:suppressAutoHyphens/>
              <w:kinsoku w:val="0"/>
              <w:autoSpaceDE w:val="0"/>
              <w:autoSpaceDN w:val="0"/>
              <w:adjustRightInd w:val="0"/>
              <w:spacing w:line="260" w:lineRule="exact"/>
              <w:ind w:left="217" w:hangingChars="93" w:hanging="217"/>
              <w:rPr>
                <w:rFonts w:asciiTheme="minorEastAsia" w:eastAsiaTheme="minorEastAsia" w:hAnsiTheme="minorEastAsia" w:cs="Times New Roman" w:hint="default"/>
                <w:spacing w:val="6"/>
                <w:szCs w:val="21"/>
              </w:rPr>
            </w:pPr>
          </w:p>
          <w:p w14:paraId="558D7D4E" w14:textId="6846772F" w:rsidR="00AE7987" w:rsidRDefault="00AE7987" w:rsidP="007A1F15">
            <w:pPr>
              <w:suppressAutoHyphens/>
              <w:kinsoku w:val="0"/>
              <w:autoSpaceDE w:val="0"/>
              <w:autoSpaceDN w:val="0"/>
              <w:adjustRightInd w:val="0"/>
              <w:spacing w:line="260" w:lineRule="exact"/>
              <w:ind w:left="206" w:hangingChars="93" w:hanging="206"/>
              <w:rPr>
                <w:rFonts w:asciiTheme="minorEastAsia" w:eastAsiaTheme="minorEastAsia" w:hAnsiTheme="minorEastAsia" w:cs="Times New Roman" w:hint="default"/>
                <w:spacing w:val="6"/>
                <w:szCs w:val="21"/>
              </w:rPr>
            </w:pPr>
            <w:r>
              <w:rPr>
                <w:rFonts w:asciiTheme="minorEastAsia" w:eastAsiaTheme="minorEastAsia" w:hAnsiTheme="minorEastAsia" w:cs="Times New Roman" w:hint="default"/>
                <w:spacing w:val="6"/>
                <w:szCs w:val="21"/>
              </w:rPr>
              <w:fldChar w:fldCharType="begin"/>
            </w:r>
            <w:r>
              <w:rPr>
                <w:rFonts w:asciiTheme="minorEastAsia" w:eastAsiaTheme="minorEastAsia" w:hAnsiTheme="minorEastAsia" w:cs="Times New Roman" w:hint="default"/>
                <w:spacing w:val="6"/>
                <w:szCs w:val="21"/>
              </w:rPr>
              <w:instrText xml:space="preserve"> </w:instrText>
            </w:r>
            <w:r>
              <w:rPr>
                <w:rFonts w:asciiTheme="minorEastAsia" w:eastAsiaTheme="minorEastAsia" w:hAnsiTheme="minorEastAsia" w:cs="Times New Roman"/>
                <w:spacing w:val="6"/>
                <w:szCs w:val="21"/>
              </w:rPr>
              <w:instrText>eq \o\ac(○,</w:instrText>
            </w:r>
            <w:r w:rsidRPr="00AE7987">
              <w:rPr>
                <w:rFonts w:ascii="ＭＳ 明朝" w:eastAsiaTheme="minorEastAsia" w:hAnsiTheme="minorEastAsia" w:cs="Times New Roman"/>
                <w:sz w:val="14"/>
                <w:szCs w:val="21"/>
              </w:rPr>
              <w:instrText>評</w:instrText>
            </w:r>
            <w:r>
              <w:rPr>
                <w:rFonts w:asciiTheme="minorEastAsia" w:eastAsiaTheme="minorEastAsia" w:hAnsiTheme="minorEastAsia" w:cs="Times New Roman"/>
                <w:spacing w:val="6"/>
                <w:szCs w:val="21"/>
              </w:rPr>
              <w:instrText>)</w:instrText>
            </w:r>
            <w:r>
              <w:rPr>
                <w:rFonts w:asciiTheme="minorEastAsia" w:eastAsiaTheme="minorEastAsia" w:hAnsiTheme="minorEastAsia" w:cs="Times New Roman" w:hint="default"/>
                <w:spacing w:val="6"/>
                <w:szCs w:val="21"/>
              </w:rPr>
              <w:fldChar w:fldCharType="end"/>
            </w:r>
            <w:r>
              <w:rPr>
                <w:rFonts w:asciiTheme="minorEastAsia" w:eastAsiaTheme="minorEastAsia" w:hAnsiTheme="minorEastAsia" w:cs="Times New Roman"/>
                <w:spacing w:val="6"/>
                <w:szCs w:val="21"/>
              </w:rPr>
              <w:t xml:space="preserve">　</w:t>
            </w:r>
            <w:r w:rsidRPr="00AE7987">
              <w:rPr>
                <w:rFonts w:asciiTheme="minorEastAsia" w:eastAsiaTheme="minorEastAsia" w:hAnsiTheme="minorEastAsia" w:cs="Times New Roman"/>
                <w:spacing w:val="6"/>
                <w:szCs w:val="21"/>
              </w:rPr>
              <w:t>ダンスや話</w:t>
            </w:r>
            <w:r w:rsidR="00C84CDD">
              <w:rPr>
                <w:rFonts w:asciiTheme="minorEastAsia" w:eastAsiaTheme="minorEastAsia" w:hAnsiTheme="minorEastAsia" w:cs="Times New Roman"/>
                <w:spacing w:val="6"/>
                <w:szCs w:val="21"/>
              </w:rPr>
              <w:t>し</w:t>
            </w:r>
            <w:r w:rsidRPr="00AE7987">
              <w:rPr>
                <w:rFonts w:asciiTheme="minorEastAsia" w:eastAsiaTheme="minorEastAsia" w:hAnsiTheme="minorEastAsia" w:cs="Times New Roman"/>
                <w:spacing w:val="6"/>
                <w:szCs w:val="21"/>
              </w:rPr>
              <w:t>合いに積極的に取り組み、一人一人の違いに応じた表現の仕方を考えられたか</w:t>
            </w:r>
            <w:r w:rsidR="0085395B">
              <w:rPr>
                <w:rFonts w:asciiTheme="minorEastAsia" w:eastAsiaTheme="minorEastAsia" w:hAnsiTheme="minorEastAsia" w:cs="Times New Roman"/>
                <w:spacing w:val="6"/>
                <w:szCs w:val="21"/>
              </w:rPr>
              <w:t>〔行動観察〕</w:t>
            </w:r>
          </w:p>
          <w:p w14:paraId="02485B6A" w14:textId="6EFF3F79" w:rsidR="00167BEF" w:rsidRDefault="00167BEF" w:rsidP="007A1F15">
            <w:pPr>
              <w:suppressAutoHyphens/>
              <w:kinsoku w:val="0"/>
              <w:autoSpaceDE w:val="0"/>
              <w:autoSpaceDN w:val="0"/>
              <w:adjustRightInd w:val="0"/>
              <w:spacing w:line="260" w:lineRule="exact"/>
              <w:ind w:left="217" w:hangingChars="93" w:hanging="217"/>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　机間指導をしながら、教員が会話に入り、自分の気持ちが表現できるようにする。</w:t>
            </w:r>
          </w:p>
          <w:p w14:paraId="04B73552" w14:textId="3A482112" w:rsidR="00167BEF" w:rsidRDefault="0085395B" w:rsidP="007925DF">
            <w:pPr>
              <w:suppressAutoHyphens/>
              <w:kinsoku w:val="0"/>
              <w:autoSpaceDE w:val="0"/>
              <w:autoSpaceDN w:val="0"/>
              <w:adjustRightInd w:val="0"/>
              <w:spacing w:line="260" w:lineRule="exact"/>
              <w:ind w:left="217" w:hangingChars="93" w:hanging="217"/>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w:t>
            </w:r>
            <w:r w:rsidR="00C84CDD">
              <w:rPr>
                <w:rFonts w:asciiTheme="minorEastAsia" w:eastAsiaTheme="minorEastAsia" w:hAnsiTheme="minorEastAsia" w:cs="Times New Roman"/>
                <w:spacing w:val="6"/>
                <w:szCs w:val="21"/>
              </w:rPr>
              <w:t>学習</w:t>
            </w:r>
            <w:r>
              <w:rPr>
                <w:rFonts w:asciiTheme="minorEastAsia" w:eastAsiaTheme="minorEastAsia" w:hAnsiTheme="minorEastAsia" w:cs="Times New Roman"/>
                <w:spacing w:val="6"/>
                <w:szCs w:val="21"/>
              </w:rPr>
              <w:t>支援ソフト（ロイロノート）等</w:t>
            </w:r>
            <w:r w:rsidR="00C84CDD">
              <w:rPr>
                <w:rFonts w:asciiTheme="minorEastAsia" w:eastAsiaTheme="minorEastAsia" w:hAnsiTheme="minorEastAsia" w:cs="Times New Roman"/>
                <w:spacing w:val="6"/>
                <w:szCs w:val="21"/>
              </w:rPr>
              <w:t>を</w:t>
            </w:r>
            <w:r>
              <w:rPr>
                <w:rFonts w:asciiTheme="minorEastAsia" w:eastAsiaTheme="minorEastAsia" w:hAnsiTheme="minorEastAsia" w:cs="Times New Roman"/>
                <w:spacing w:val="6"/>
                <w:szCs w:val="21"/>
              </w:rPr>
              <w:t>活用し</w:t>
            </w:r>
            <w:r w:rsidR="007925DF">
              <w:rPr>
                <w:rFonts w:asciiTheme="minorEastAsia" w:eastAsiaTheme="minorEastAsia" w:hAnsiTheme="minorEastAsia" w:cs="Times New Roman"/>
                <w:spacing w:val="6"/>
                <w:szCs w:val="21"/>
              </w:rPr>
              <w:t>、グループの全員が</w:t>
            </w:r>
            <w:r w:rsidR="00C84CDD">
              <w:rPr>
                <w:rFonts w:asciiTheme="minorEastAsia" w:eastAsiaTheme="minorEastAsia" w:hAnsiTheme="minorEastAsia" w:cs="Times New Roman"/>
                <w:spacing w:val="6"/>
                <w:szCs w:val="21"/>
              </w:rPr>
              <w:t>考えを</w:t>
            </w:r>
            <w:r w:rsidR="007925DF">
              <w:rPr>
                <w:rFonts w:asciiTheme="minorEastAsia" w:eastAsiaTheme="minorEastAsia" w:hAnsiTheme="minorEastAsia" w:cs="Times New Roman"/>
                <w:spacing w:val="6"/>
                <w:szCs w:val="21"/>
              </w:rPr>
              <w:t>共通理解できるように提案する。</w:t>
            </w:r>
          </w:p>
          <w:p w14:paraId="5E155D51" w14:textId="14122DA3" w:rsidR="00AE7987" w:rsidRDefault="00AE7987" w:rsidP="00167BEF">
            <w:pPr>
              <w:suppressAutoHyphens/>
              <w:kinsoku w:val="0"/>
              <w:autoSpaceDE w:val="0"/>
              <w:autoSpaceDN w:val="0"/>
              <w:adjustRightInd w:val="0"/>
              <w:spacing w:line="260" w:lineRule="exact"/>
              <w:ind w:left="233" w:hangingChars="100" w:hanging="233"/>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w:t>
            </w:r>
            <w:r w:rsidR="00C84CDD">
              <w:rPr>
                <w:rFonts w:asciiTheme="minorEastAsia" w:eastAsiaTheme="minorEastAsia" w:hAnsiTheme="minorEastAsia" w:cs="Times New Roman"/>
                <w:spacing w:val="6"/>
                <w:szCs w:val="21"/>
              </w:rPr>
              <w:t xml:space="preserve">　</w:t>
            </w:r>
            <w:r w:rsidR="00167BEF">
              <w:rPr>
                <w:rFonts w:asciiTheme="minorEastAsia" w:eastAsiaTheme="minorEastAsia" w:hAnsiTheme="minorEastAsia" w:cs="Times New Roman"/>
                <w:spacing w:val="6"/>
                <w:szCs w:val="21"/>
              </w:rPr>
              <w:t>発表後にクイズ形式で工夫したこと</w:t>
            </w:r>
            <w:r w:rsidR="00C84CDD">
              <w:rPr>
                <w:rFonts w:asciiTheme="minorEastAsia" w:eastAsiaTheme="minorEastAsia" w:hAnsiTheme="minorEastAsia" w:cs="Times New Roman"/>
                <w:spacing w:val="6"/>
                <w:szCs w:val="21"/>
              </w:rPr>
              <w:t>や</w:t>
            </w:r>
            <w:r w:rsidR="00167BEF">
              <w:rPr>
                <w:rFonts w:asciiTheme="minorEastAsia" w:eastAsiaTheme="minorEastAsia" w:hAnsiTheme="minorEastAsia" w:cs="Times New Roman"/>
                <w:spacing w:val="6"/>
                <w:szCs w:val="21"/>
              </w:rPr>
              <w:t>、具体的な場面を予想させて発表することによって、他のグループの発表の意味を考えられるように</w:t>
            </w:r>
            <w:r w:rsidR="00C84CDD">
              <w:rPr>
                <w:rFonts w:asciiTheme="minorEastAsia" w:eastAsiaTheme="minorEastAsia" w:hAnsiTheme="minorEastAsia" w:cs="Times New Roman"/>
                <w:spacing w:val="6"/>
                <w:szCs w:val="21"/>
              </w:rPr>
              <w:t>助言する</w:t>
            </w:r>
            <w:r w:rsidR="00167BEF">
              <w:rPr>
                <w:rFonts w:asciiTheme="minorEastAsia" w:eastAsiaTheme="minorEastAsia" w:hAnsiTheme="minorEastAsia" w:cs="Times New Roman"/>
                <w:spacing w:val="6"/>
                <w:szCs w:val="21"/>
              </w:rPr>
              <w:t>。</w:t>
            </w:r>
          </w:p>
          <w:p w14:paraId="53D34A05" w14:textId="4998D7A8" w:rsidR="0085395B" w:rsidRDefault="0085395B" w:rsidP="00167BEF">
            <w:pPr>
              <w:suppressAutoHyphens/>
              <w:kinsoku w:val="0"/>
              <w:autoSpaceDE w:val="0"/>
              <w:autoSpaceDN w:val="0"/>
              <w:adjustRightInd w:val="0"/>
              <w:spacing w:line="260" w:lineRule="exact"/>
              <w:ind w:left="233" w:hangingChars="100" w:hanging="233"/>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・他のグループの発表中は自分たちの行動をやめ、見ることに集中するように伝える。</w:t>
            </w:r>
          </w:p>
          <w:p w14:paraId="30952B76" w14:textId="21117F4D" w:rsidR="00167BEF" w:rsidRDefault="00167BEF" w:rsidP="00167BEF">
            <w:pPr>
              <w:suppressAutoHyphens/>
              <w:kinsoku w:val="0"/>
              <w:autoSpaceDE w:val="0"/>
              <w:autoSpaceDN w:val="0"/>
              <w:adjustRightInd w:val="0"/>
              <w:spacing w:line="260" w:lineRule="exact"/>
              <w:ind w:left="233" w:hangingChars="100" w:hanging="233"/>
              <w:rPr>
                <w:rFonts w:asciiTheme="minorEastAsia" w:eastAsiaTheme="minorEastAsia" w:hAnsiTheme="minorEastAsia" w:cs="Times New Roman" w:hint="default"/>
                <w:spacing w:val="6"/>
                <w:szCs w:val="21"/>
              </w:rPr>
            </w:pPr>
          </w:p>
          <w:p w14:paraId="374D7355" w14:textId="77777777" w:rsidR="0085395B" w:rsidRDefault="0085395B" w:rsidP="00167BEF">
            <w:pPr>
              <w:suppressAutoHyphens/>
              <w:kinsoku w:val="0"/>
              <w:autoSpaceDE w:val="0"/>
              <w:autoSpaceDN w:val="0"/>
              <w:adjustRightInd w:val="0"/>
              <w:spacing w:line="260" w:lineRule="exact"/>
              <w:ind w:left="233" w:hangingChars="100" w:hanging="233"/>
              <w:rPr>
                <w:rFonts w:asciiTheme="minorEastAsia" w:eastAsiaTheme="minorEastAsia" w:hAnsiTheme="minorEastAsia" w:cs="Times New Roman" w:hint="default"/>
                <w:spacing w:val="6"/>
                <w:szCs w:val="21"/>
              </w:rPr>
            </w:pPr>
          </w:p>
          <w:p w14:paraId="5642720A" w14:textId="359A7B4C" w:rsidR="00167BEF" w:rsidRDefault="00167BEF" w:rsidP="00167BEF">
            <w:pPr>
              <w:suppressAutoHyphens/>
              <w:kinsoku w:val="0"/>
              <w:autoSpaceDE w:val="0"/>
              <w:autoSpaceDN w:val="0"/>
              <w:adjustRightInd w:val="0"/>
              <w:spacing w:line="260" w:lineRule="exact"/>
              <w:ind w:left="233" w:hangingChars="100" w:hanging="233"/>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・本時の自己評価や</w:t>
            </w:r>
            <w:r w:rsidR="00C84CDD">
              <w:rPr>
                <w:rFonts w:asciiTheme="minorEastAsia" w:eastAsiaTheme="minorEastAsia" w:hAnsiTheme="minorEastAsia" w:cs="Times New Roman"/>
                <w:spacing w:val="6"/>
                <w:szCs w:val="21"/>
              </w:rPr>
              <w:t>、</w:t>
            </w:r>
            <w:r>
              <w:rPr>
                <w:rFonts w:asciiTheme="minorEastAsia" w:eastAsiaTheme="minorEastAsia" w:hAnsiTheme="minorEastAsia" w:cs="Times New Roman"/>
                <w:spacing w:val="6"/>
                <w:szCs w:val="21"/>
              </w:rPr>
              <w:t>自分や他のグループの改善点を具体的に書くように伝える。</w:t>
            </w:r>
          </w:p>
          <w:p w14:paraId="0611DBBE" w14:textId="1ED9676B" w:rsidR="00167BEF" w:rsidRPr="00814C2C" w:rsidRDefault="00167BEF" w:rsidP="00167BEF">
            <w:pPr>
              <w:suppressAutoHyphens/>
              <w:kinsoku w:val="0"/>
              <w:autoSpaceDE w:val="0"/>
              <w:autoSpaceDN w:val="0"/>
              <w:adjustRightInd w:val="0"/>
              <w:spacing w:line="260" w:lineRule="exact"/>
              <w:ind w:left="233" w:hangingChars="100" w:hanging="233"/>
              <w:rPr>
                <w:rFonts w:asciiTheme="minorEastAsia" w:eastAsiaTheme="minorEastAsia" w:hAnsiTheme="minorEastAsia" w:cs="Times New Roman" w:hint="default"/>
                <w:spacing w:val="6"/>
                <w:szCs w:val="21"/>
              </w:rPr>
            </w:pPr>
            <w:r>
              <w:rPr>
                <w:rFonts w:asciiTheme="minorEastAsia" w:eastAsiaTheme="minorEastAsia" w:hAnsiTheme="minorEastAsia" w:cs="Times New Roman"/>
                <w:spacing w:val="6"/>
                <w:szCs w:val="21"/>
              </w:rPr>
              <w:t>・健康観察をし、けがの予防、体調管理に留意できるようにする。</w:t>
            </w:r>
          </w:p>
        </w:tc>
      </w:tr>
    </w:tbl>
    <w:p w14:paraId="70140F5B" w14:textId="77777777" w:rsidR="009870D5" w:rsidRPr="00167BEF" w:rsidRDefault="009870D5" w:rsidP="009870D5">
      <w:pPr>
        <w:spacing w:line="240" w:lineRule="exact"/>
        <w:rPr>
          <w:rFonts w:asciiTheme="minorEastAsia" w:eastAsiaTheme="minorEastAsia" w:hAnsiTheme="minorEastAsia" w:hint="default"/>
        </w:rPr>
      </w:pPr>
    </w:p>
    <w:p w14:paraId="4C9E057A" w14:textId="19387B7C" w:rsidR="009870D5" w:rsidRPr="00814C2C" w:rsidRDefault="009870D5" w:rsidP="009870D5">
      <w:pPr>
        <w:spacing w:line="240" w:lineRule="exact"/>
        <w:rPr>
          <w:rFonts w:asciiTheme="minorEastAsia" w:eastAsiaTheme="minorEastAsia" w:hAnsiTheme="minorEastAsia" w:cs="Times New Roman" w:hint="default"/>
          <w:spacing w:val="6"/>
        </w:rPr>
      </w:pPr>
      <w:r w:rsidRPr="00814C2C">
        <w:rPr>
          <w:rFonts w:asciiTheme="minorEastAsia" w:eastAsiaTheme="minorEastAsia" w:hAnsiTheme="minorEastAsia"/>
        </w:rPr>
        <w:t>○評価基準</w:t>
      </w:r>
      <w:r w:rsidRPr="00814C2C">
        <w:rPr>
          <w:rFonts w:asciiTheme="minorEastAsia" w:eastAsiaTheme="minorEastAsia" w:hAnsiTheme="minorEastAsia" w:cs="Times New Roman"/>
        </w:rPr>
        <w:t xml:space="preserve">  </w:t>
      </w:r>
      <w:r w:rsidRPr="00814C2C">
        <w:rPr>
          <w:rFonts w:asciiTheme="minorEastAsia" w:eastAsiaTheme="minorEastAsia" w:hAnsiTheme="minorEastAsia"/>
        </w:rPr>
        <w:t>＜</w:t>
      </w:r>
      <w:r w:rsidR="0076628B">
        <w:rPr>
          <w:rFonts w:asciiTheme="minorEastAsia" w:eastAsiaTheme="minorEastAsia" w:hAnsiTheme="minorEastAsia"/>
        </w:rPr>
        <w:t>主体的に</w:t>
      </w:r>
      <w:r w:rsidR="0076628B">
        <w:t>学習に取り組む態度</w:t>
      </w:r>
      <w:r w:rsidRPr="00814C2C">
        <w:rPr>
          <w:rFonts w:asciiTheme="minorEastAsia" w:eastAsiaTheme="minorEastAsia" w:hAnsiTheme="minorEastAsia" w:cs="Times New Roman"/>
        </w:rPr>
        <w:t>＞</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0"/>
        <w:gridCol w:w="4721"/>
      </w:tblGrid>
      <w:tr w:rsidR="009870D5" w:rsidRPr="00814C2C" w14:paraId="5F613F61" w14:textId="77777777" w:rsidTr="007A1F15">
        <w:trPr>
          <w:trHeight w:val="246"/>
        </w:trPr>
        <w:tc>
          <w:tcPr>
            <w:tcW w:w="4720" w:type="dxa"/>
            <w:tcBorders>
              <w:top w:val="single" w:sz="4" w:space="0" w:color="000000"/>
              <w:left w:val="single" w:sz="4" w:space="0" w:color="000000"/>
              <w:bottom w:val="nil"/>
              <w:right w:val="single" w:sz="4" w:space="0" w:color="000000"/>
            </w:tcBorders>
          </w:tcPr>
          <w:p w14:paraId="6544F70E" w14:textId="77777777" w:rsidR="009870D5" w:rsidRPr="00814C2C" w:rsidRDefault="009870D5" w:rsidP="007A1F15">
            <w:pPr>
              <w:suppressAutoHyphens/>
              <w:kinsoku w:val="0"/>
              <w:autoSpaceDE w:val="0"/>
              <w:autoSpaceDN w:val="0"/>
              <w:spacing w:line="240" w:lineRule="exact"/>
              <w:jc w:val="center"/>
              <w:rPr>
                <w:rFonts w:asciiTheme="minorEastAsia" w:eastAsiaTheme="minorEastAsia" w:hAnsiTheme="minorEastAsia" w:cs="Times New Roman" w:hint="default"/>
                <w:spacing w:val="6"/>
              </w:rPr>
            </w:pPr>
            <w:r w:rsidRPr="00814C2C">
              <w:rPr>
                <w:rFonts w:asciiTheme="minorEastAsia" w:eastAsiaTheme="minorEastAsia" w:hAnsiTheme="minorEastAsia" w:cs="Times New Roman"/>
              </w:rPr>
              <w:t>Ａ</w:t>
            </w:r>
          </w:p>
        </w:tc>
        <w:tc>
          <w:tcPr>
            <w:tcW w:w="4721" w:type="dxa"/>
            <w:tcBorders>
              <w:top w:val="single" w:sz="4" w:space="0" w:color="000000"/>
              <w:left w:val="single" w:sz="4" w:space="0" w:color="000000"/>
              <w:bottom w:val="nil"/>
              <w:right w:val="single" w:sz="4" w:space="0" w:color="000000"/>
            </w:tcBorders>
          </w:tcPr>
          <w:p w14:paraId="21C6B6D8" w14:textId="77777777" w:rsidR="009870D5" w:rsidRPr="00814C2C" w:rsidRDefault="009870D5" w:rsidP="007A1F15">
            <w:pPr>
              <w:suppressAutoHyphens/>
              <w:kinsoku w:val="0"/>
              <w:autoSpaceDE w:val="0"/>
              <w:autoSpaceDN w:val="0"/>
              <w:spacing w:line="240" w:lineRule="exact"/>
              <w:jc w:val="center"/>
              <w:rPr>
                <w:rFonts w:asciiTheme="minorEastAsia" w:eastAsiaTheme="minorEastAsia" w:hAnsiTheme="minorEastAsia" w:cs="Times New Roman" w:hint="default"/>
                <w:spacing w:val="6"/>
              </w:rPr>
            </w:pPr>
            <w:r w:rsidRPr="00814C2C">
              <w:rPr>
                <w:rFonts w:asciiTheme="minorEastAsia" w:eastAsiaTheme="minorEastAsia" w:hAnsiTheme="minorEastAsia" w:cs="Times New Roman"/>
              </w:rPr>
              <w:t>Ｂ</w:t>
            </w:r>
          </w:p>
        </w:tc>
      </w:tr>
      <w:tr w:rsidR="009870D5" w:rsidRPr="00814C2C" w14:paraId="2466C519" w14:textId="77777777" w:rsidTr="007A1F15">
        <w:trPr>
          <w:trHeight w:val="1207"/>
        </w:trPr>
        <w:tc>
          <w:tcPr>
            <w:tcW w:w="4720" w:type="dxa"/>
            <w:tcBorders>
              <w:top w:val="single" w:sz="4" w:space="0" w:color="000000"/>
              <w:left w:val="single" w:sz="4" w:space="0" w:color="000000"/>
              <w:bottom w:val="single" w:sz="4" w:space="0" w:color="000000"/>
              <w:right w:val="single" w:sz="4" w:space="0" w:color="000000"/>
            </w:tcBorders>
          </w:tcPr>
          <w:p w14:paraId="30C94DF2" w14:textId="3256D2BD" w:rsidR="009870D5" w:rsidRPr="00814C2C" w:rsidRDefault="007925DF" w:rsidP="007A1F15">
            <w:pPr>
              <w:suppressAutoHyphens/>
              <w:kinsoku w:val="0"/>
              <w:autoSpaceDE w:val="0"/>
              <w:autoSpaceDN w:val="0"/>
              <w:spacing w:line="240" w:lineRule="exact"/>
              <w:ind w:firstLineChars="100" w:firstLine="233"/>
              <w:rPr>
                <w:rFonts w:asciiTheme="minorEastAsia" w:eastAsiaTheme="minorEastAsia" w:hAnsiTheme="minorEastAsia" w:cs="Times New Roman" w:hint="default"/>
                <w:spacing w:val="6"/>
              </w:rPr>
            </w:pPr>
            <w:r>
              <w:rPr>
                <w:rFonts w:asciiTheme="minorEastAsia" w:eastAsiaTheme="minorEastAsia" w:hAnsiTheme="minorEastAsia" w:cs="Times New Roman"/>
                <w:spacing w:val="6"/>
              </w:rPr>
              <w:t>過去の経験をもとに</w:t>
            </w:r>
            <w:r w:rsidRPr="00615335">
              <w:rPr>
                <w:rFonts w:asciiTheme="minorEastAsia" w:eastAsiaTheme="minorEastAsia" w:hAnsiTheme="minorEastAsia" w:cs="Times New Roman"/>
                <w:spacing w:val="6"/>
              </w:rPr>
              <w:t>ダンス</w:t>
            </w:r>
            <w:r>
              <w:rPr>
                <w:rFonts w:asciiTheme="minorEastAsia" w:eastAsiaTheme="minorEastAsia" w:hAnsiTheme="minorEastAsia" w:cs="Times New Roman"/>
                <w:spacing w:val="6"/>
              </w:rPr>
              <w:t>の構成について</w:t>
            </w:r>
            <w:r w:rsidRPr="00615335">
              <w:rPr>
                <w:rFonts w:asciiTheme="minorEastAsia" w:eastAsiaTheme="minorEastAsia" w:hAnsiTheme="minorEastAsia" w:cs="Times New Roman"/>
                <w:spacing w:val="6"/>
              </w:rPr>
              <w:t>積極的</w:t>
            </w:r>
            <w:r>
              <w:rPr>
                <w:rFonts w:asciiTheme="minorEastAsia" w:eastAsiaTheme="minorEastAsia" w:hAnsiTheme="minorEastAsia" w:cs="Times New Roman"/>
                <w:spacing w:val="6"/>
              </w:rPr>
              <w:t>に</w:t>
            </w:r>
            <w:r w:rsidRPr="00615335">
              <w:rPr>
                <w:rFonts w:asciiTheme="minorEastAsia" w:eastAsiaTheme="minorEastAsia" w:hAnsiTheme="minorEastAsia" w:cs="Times New Roman"/>
                <w:spacing w:val="6"/>
              </w:rPr>
              <w:t>話し合い、</w:t>
            </w:r>
            <w:r>
              <w:rPr>
                <w:rFonts w:asciiTheme="minorEastAsia" w:eastAsiaTheme="minorEastAsia" w:hAnsiTheme="minorEastAsia" w:cs="Times New Roman"/>
                <w:spacing w:val="6"/>
              </w:rPr>
              <w:t>一人一人の違いに</w:t>
            </w:r>
            <w:r w:rsidRPr="00615335">
              <w:rPr>
                <w:rFonts w:asciiTheme="minorEastAsia" w:eastAsiaTheme="minorEastAsia" w:hAnsiTheme="minorEastAsia" w:cs="Times New Roman"/>
                <w:spacing w:val="6"/>
              </w:rPr>
              <w:t>応じた表現の仕方を</w:t>
            </w:r>
            <w:r>
              <w:rPr>
                <w:rFonts w:asciiTheme="minorEastAsia" w:eastAsiaTheme="minorEastAsia" w:hAnsiTheme="minorEastAsia" w:cs="Times New Roman"/>
                <w:spacing w:val="6"/>
              </w:rPr>
              <w:t>提案したり、助言したりすることができたか。</w:t>
            </w:r>
          </w:p>
        </w:tc>
        <w:tc>
          <w:tcPr>
            <w:tcW w:w="4721" w:type="dxa"/>
            <w:tcBorders>
              <w:top w:val="single" w:sz="4" w:space="0" w:color="000000"/>
              <w:left w:val="single" w:sz="4" w:space="0" w:color="000000"/>
              <w:bottom w:val="single" w:sz="4" w:space="0" w:color="000000"/>
              <w:right w:val="single" w:sz="4" w:space="0" w:color="000000"/>
            </w:tcBorders>
          </w:tcPr>
          <w:p w14:paraId="35C0115C" w14:textId="6C4527F5" w:rsidR="009870D5" w:rsidRPr="00814C2C" w:rsidRDefault="007925DF" w:rsidP="007A1F15">
            <w:pPr>
              <w:suppressAutoHyphens/>
              <w:kinsoku w:val="0"/>
              <w:autoSpaceDE w:val="0"/>
              <w:autoSpaceDN w:val="0"/>
              <w:spacing w:line="240" w:lineRule="exact"/>
              <w:ind w:firstLineChars="100" w:firstLine="233"/>
              <w:rPr>
                <w:rFonts w:asciiTheme="minorEastAsia" w:eastAsiaTheme="minorEastAsia" w:hAnsiTheme="minorEastAsia" w:cs="Times New Roman" w:hint="default"/>
                <w:spacing w:val="6"/>
              </w:rPr>
            </w:pPr>
            <w:r>
              <w:rPr>
                <w:rFonts w:asciiTheme="minorEastAsia" w:eastAsiaTheme="minorEastAsia" w:hAnsiTheme="minorEastAsia" w:cs="Times New Roman"/>
                <w:spacing w:val="6"/>
              </w:rPr>
              <w:t>過去の経験をもとに</w:t>
            </w:r>
            <w:r w:rsidR="00615335" w:rsidRPr="00615335">
              <w:rPr>
                <w:rFonts w:asciiTheme="minorEastAsia" w:eastAsiaTheme="minorEastAsia" w:hAnsiTheme="minorEastAsia" w:cs="Times New Roman"/>
                <w:spacing w:val="6"/>
              </w:rPr>
              <w:t>ダンス</w:t>
            </w:r>
            <w:r>
              <w:rPr>
                <w:rFonts w:asciiTheme="minorEastAsia" w:eastAsiaTheme="minorEastAsia" w:hAnsiTheme="minorEastAsia" w:cs="Times New Roman"/>
                <w:spacing w:val="6"/>
              </w:rPr>
              <w:t>の構成について</w:t>
            </w:r>
            <w:r w:rsidR="00615335" w:rsidRPr="00615335">
              <w:rPr>
                <w:rFonts w:asciiTheme="minorEastAsia" w:eastAsiaTheme="minorEastAsia" w:hAnsiTheme="minorEastAsia" w:cs="Times New Roman"/>
                <w:spacing w:val="6"/>
              </w:rPr>
              <w:t>積極的に</w:t>
            </w:r>
            <w:r w:rsidRPr="00615335">
              <w:rPr>
                <w:rFonts w:asciiTheme="minorEastAsia" w:eastAsiaTheme="minorEastAsia" w:hAnsiTheme="minorEastAsia" w:cs="Times New Roman"/>
                <w:spacing w:val="6"/>
              </w:rPr>
              <w:t>話し合い</w:t>
            </w:r>
            <w:r w:rsidR="00615335" w:rsidRPr="00615335">
              <w:rPr>
                <w:rFonts w:asciiTheme="minorEastAsia" w:eastAsiaTheme="minorEastAsia" w:hAnsiTheme="minorEastAsia" w:cs="Times New Roman"/>
                <w:spacing w:val="6"/>
              </w:rPr>
              <w:t>、</w:t>
            </w:r>
            <w:r>
              <w:rPr>
                <w:rFonts w:asciiTheme="minorEastAsia" w:eastAsiaTheme="minorEastAsia" w:hAnsiTheme="minorEastAsia" w:cs="Times New Roman"/>
                <w:spacing w:val="6"/>
              </w:rPr>
              <w:t>一人一人の違いに</w:t>
            </w:r>
            <w:r w:rsidR="00615335" w:rsidRPr="00615335">
              <w:rPr>
                <w:rFonts w:asciiTheme="minorEastAsia" w:eastAsiaTheme="minorEastAsia" w:hAnsiTheme="minorEastAsia" w:cs="Times New Roman"/>
                <w:spacing w:val="6"/>
              </w:rPr>
              <w:t>応じた表現</w:t>
            </w:r>
            <w:r>
              <w:rPr>
                <w:rFonts w:asciiTheme="minorEastAsia" w:eastAsiaTheme="minorEastAsia" w:hAnsiTheme="minorEastAsia" w:cs="Times New Roman"/>
                <w:spacing w:val="6"/>
              </w:rPr>
              <w:t>ができたか。</w:t>
            </w:r>
          </w:p>
        </w:tc>
      </w:tr>
    </w:tbl>
    <w:p w14:paraId="15A41F49" w14:textId="77777777" w:rsidR="009870D5" w:rsidRPr="00814C2C" w:rsidRDefault="009870D5" w:rsidP="009870D5">
      <w:pPr>
        <w:spacing w:line="280" w:lineRule="exact"/>
        <w:jc w:val="left"/>
        <w:rPr>
          <w:rFonts w:hint="default"/>
        </w:rPr>
      </w:pPr>
    </w:p>
    <w:sectPr w:rsidR="009870D5" w:rsidRPr="00814C2C" w:rsidSect="00814C2C">
      <w:footnotePr>
        <w:numRestart w:val="eachPage"/>
      </w:footnotePr>
      <w:endnotePr>
        <w:numFmt w:val="decimal"/>
      </w:endnotePr>
      <w:pgSz w:w="11906" w:h="16838"/>
      <w:pgMar w:top="1134" w:right="1134" w:bottom="1134" w:left="1134" w:header="1134" w:footer="0" w:gutter="0"/>
      <w:cols w:space="720"/>
      <w:docGrid w:type="linesAndChars" w:linePitch="291"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22E9E" w14:textId="77777777" w:rsidR="00147D10" w:rsidRDefault="00147D10">
      <w:pPr>
        <w:spacing w:before="357"/>
        <w:rPr>
          <w:rFonts w:hint="default"/>
        </w:rPr>
      </w:pPr>
      <w:r>
        <w:continuationSeparator/>
      </w:r>
    </w:p>
  </w:endnote>
  <w:endnote w:type="continuationSeparator" w:id="0">
    <w:p w14:paraId="57996BD3" w14:textId="77777777" w:rsidR="00147D10" w:rsidRDefault="00147D1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9449" w14:textId="77777777" w:rsidR="00147D10" w:rsidRDefault="00147D10">
      <w:pPr>
        <w:spacing w:before="357"/>
        <w:rPr>
          <w:rFonts w:hint="default"/>
        </w:rPr>
      </w:pPr>
      <w:r>
        <w:continuationSeparator/>
      </w:r>
    </w:p>
  </w:footnote>
  <w:footnote w:type="continuationSeparator" w:id="0">
    <w:p w14:paraId="729B915E" w14:textId="77777777" w:rsidR="00147D10" w:rsidRDefault="00147D1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5"/>
  <w:hyphenationZone w:val="0"/>
  <w:drawingGridHorizontalSpacing w:val="390"/>
  <w:drawingGridVerticalSpacing w:val="291"/>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F5"/>
    <w:rsid w:val="0004299D"/>
    <w:rsid w:val="000707BC"/>
    <w:rsid w:val="000A065B"/>
    <w:rsid w:val="000B013F"/>
    <w:rsid w:val="000E39D5"/>
    <w:rsid w:val="000E5453"/>
    <w:rsid w:val="00135A14"/>
    <w:rsid w:val="00147D10"/>
    <w:rsid w:val="00151BA4"/>
    <w:rsid w:val="00151DCE"/>
    <w:rsid w:val="00167BEF"/>
    <w:rsid w:val="001B23A3"/>
    <w:rsid w:val="001D5420"/>
    <w:rsid w:val="001D5848"/>
    <w:rsid w:val="001D6DB6"/>
    <w:rsid w:val="002055AA"/>
    <w:rsid w:val="0022121D"/>
    <w:rsid w:val="00263B34"/>
    <w:rsid w:val="00275024"/>
    <w:rsid w:val="00277B2E"/>
    <w:rsid w:val="00280A0A"/>
    <w:rsid w:val="002A0DD8"/>
    <w:rsid w:val="002B5562"/>
    <w:rsid w:val="002B68DE"/>
    <w:rsid w:val="002C1E9A"/>
    <w:rsid w:val="002D2C7B"/>
    <w:rsid w:val="002D5C52"/>
    <w:rsid w:val="002D6F23"/>
    <w:rsid w:val="002F1C18"/>
    <w:rsid w:val="002F6744"/>
    <w:rsid w:val="003146FD"/>
    <w:rsid w:val="00315EB5"/>
    <w:rsid w:val="00342EA5"/>
    <w:rsid w:val="003441D0"/>
    <w:rsid w:val="0036041A"/>
    <w:rsid w:val="003820AD"/>
    <w:rsid w:val="003C4869"/>
    <w:rsid w:val="003D561B"/>
    <w:rsid w:val="00457A2A"/>
    <w:rsid w:val="00466BC5"/>
    <w:rsid w:val="004806C7"/>
    <w:rsid w:val="00484B11"/>
    <w:rsid w:val="00492DC8"/>
    <w:rsid w:val="004B6002"/>
    <w:rsid w:val="004D17CE"/>
    <w:rsid w:val="004E54D0"/>
    <w:rsid w:val="004F34E1"/>
    <w:rsid w:val="004F7907"/>
    <w:rsid w:val="005208C1"/>
    <w:rsid w:val="00551B54"/>
    <w:rsid w:val="00566E86"/>
    <w:rsid w:val="00585204"/>
    <w:rsid w:val="005A2771"/>
    <w:rsid w:val="005B0AF5"/>
    <w:rsid w:val="005B4060"/>
    <w:rsid w:val="005B7F84"/>
    <w:rsid w:val="005E4494"/>
    <w:rsid w:val="005F0DA6"/>
    <w:rsid w:val="005F73FA"/>
    <w:rsid w:val="00604E00"/>
    <w:rsid w:val="00615335"/>
    <w:rsid w:val="00626790"/>
    <w:rsid w:val="00657C21"/>
    <w:rsid w:val="0066550B"/>
    <w:rsid w:val="006833F7"/>
    <w:rsid w:val="006A127A"/>
    <w:rsid w:val="006D53D2"/>
    <w:rsid w:val="006E6F65"/>
    <w:rsid w:val="006F54B4"/>
    <w:rsid w:val="007401C1"/>
    <w:rsid w:val="00745116"/>
    <w:rsid w:val="007639E8"/>
    <w:rsid w:val="0076628B"/>
    <w:rsid w:val="007746BB"/>
    <w:rsid w:val="00780E42"/>
    <w:rsid w:val="007925DF"/>
    <w:rsid w:val="00794DE9"/>
    <w:rsid w:val="007A3A46"/>
    <w:rsid w:val="007A3B0E"/>
    <w:rsid w:val="007C1240"/>
    <w:rsid w:val="00803DE0"/>
    <w:rsid w:val="008044C9"/>
    <w:rsid w:val="00814C2C"/>
    <w:rsid w:val="00820BBC"/>
    <w:rsid w:val="008278B5"/>
    <w:rsid w:val="00833900"/>
    <w:rsid w:val="00846872"/>
    <w:rsid w:val="0085395B"/>
    <w:rsid w:val="0086549D"/>
    <w:rsid w:val="00884D48"/>
    <w:rsid w:val="00887B9E"/>
    <w:rsid w:val="00896462"/>
    <w:rsid w:val="008A652B"/>
    <w:rsid w:val="008C7F8B"/>
    <w:rsid w:val="008D3E69"/>
    <w:rsid w:val="008E22DA"/>
    <w:rsid w:val="00905883"/>
    <w:rsid w:val="009815AD"/>
    <w:rsid w:val="009870D5"/>
    <w:rsid w:val="00987E37"/>
    <w:rsid w:val="00994507"/>
    <w:rsid w:val="009D6108"/>
    <w:rsid w:val="009E61B5"/>
    <w:rsid w:val="00A43664"/>
    <w:rsid w:val="00A92A82"/>
    <w:rsid w:val="00AE7987"/>
    <w:rsid w:val="00AF010C"/>
    <w:rsid w:val="00B8515C"/>
    <w:rsid w:val="00B915ED"/>
    <w:rsid w:val="00BA0791"/>
    <w:rsid w:val="00BA33BE"/>
    <w:rsid w:val="00BB367B"/>
    <w:rsid w:val="00C21F0B"/>
    <w:rsid w:val="00C30A58"/>
    <w:rsid w:val="00C815AE"/>
    <w:rsid w:val="00C84CDD"/>
    <w:rsid w:val="00CA159E"/>
    <w:rsid w:val="00CA1F4C"/>
    <w:rsid w:val="00CC4301"/>
    <w:rsid w:val="00CC5C04"/>
    <w:rsid w:val="00CD52C8"/>
    <w:rsid w:val="00D116CB"/>
    <w:rsid w:val="00D1337D"/>
    <w:rsid w:val="00D226C4"/>
    <w:rsid w:val="00D37161"/>
    <w:rsid w:val="00D60B7E"/>
    <w:rsid w:val="00D878F6"/>
    <w:rsid w:val="00DA0B7C"/>
    <w:rsid w:val="00DA2E92"/>
    <w:rsid w:val="00DA456C"/>
    <w:rsid w:val="00DD3125"/>
    <w:rsid w:val="00DD37A8"/>
    <w:rsid w:val="00DE421F"/>
    <w:rsid w:val="00DE71C2"/>
    <w:rsid w:val="00DF72B8"/>
    <w:rsid w:val="00E23AE6"/>
    <w:rsid w:val="00E56225"/>
    <w:rsid w:val="00E56458"/>
    <w:rsid w:val="00E64F77"/>
    <w:rsid w:val="00EB2006"/>
    <w:rsid w:val="00ED150D"/>
    <w:rsid w:val="00ED3A7D"/>
    <w:rsid w:val="00F00929"/>
    <w:rsid w:val="00F056FD"/>
    <w:rsid w:val="00F31272"/>
    <w:rsid w:val="00F46748"/>
    <w:rsid w:val="00F53050"/>
    <w:rsid w:val="00F750E6"/>
    <w:rsid w:val="00FE5243"/>
    <w:rsid w:val="00FE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95A960C"/>
  <w15:chartTrackingRefBased/>
  <w15:docId w15:val="{E7C8B53B-1035-4F0E-83D1-A1319593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AF5"/>
    <w:pPr>
      <w:tabs>
        <w:tab w:val="center" w:pos="4252"/>
        <w:tab w:val="right" w:pos="8504"/>
      </w:tabs>
      <w:snapToGrid w:val="0"/>
    </w:pPr>
  </w:style>
  <w:style w:type="character" w:customStyle="1" w:styleId="a4">
    <w:name w:val="ヘッダー (文字)"/>
    <w:link w:val="a3"/>
    <w:uiPriority w:val="99"/>
    <w:rsid w:val="005B0AF5"/>
    <w:rPr>
      <w:rFonts w:ascii="Times New Roman" w:hAnsi="Times New Roman"/>
      <w:color w:val="000000"/>
      <w:sz w:val="21"/>
    </w:rPr>
  </w:style>
  <w:style w:type="paragraph" w:styleId="a5">
    <w:name w:val="footer"/>
    <w:basedOn w:val="a"/>
    <w:link w:val="a6"/>
    <w:uiPriority w:val="99"/>
    <w:unhideWhenUsed/>
    <w:rsid w:val="005B0AF5"/>
    <w:pPr>
      <w:tabs>
        <w:tab w:val="center" w:pos="4252"/>
        <w:tab w:val="right" w:pos="8504"/>
      </w:tabs>
      <w:snapToGrid w:val="0"/>
    </w:pPr>
  </w:style>
  <w:style w:type="character" w:customStyle="1" w:styleId="a6">
    <w:name w:val="フッター (文字)"/>
    <w:link w:val="a5"/>
    <w:uiPriority w:val="99"/>
    <w:rsid w:val="005B0AF5"/>
    <w:rPr>
      <w:rFonts w:ascii="Times New Roman" w:hAnsi="Times New Roman"/>
      <w:color w:val="000000"/>
      <w:sz w:val="21"/>
    </w:rPr>
  </w:style>
  <w:style w:type="paragraph" w:styleId="a7">
    <w:name w:val="Balloon Text"/>
    <w:basedOn w:val="a"/>
    <w:link w:val="a8"/>
    <w:uiPriority w:val="99"/>
    <w:semiHidden/>
    <w:unhideWhenUsed/>
    <w:rsid w:val="00CC5C04"/>
    <w:rPr>
      <w:rFonts w:ascii="Arial" w:eastAsia="ＭＳ ゴシック" w:hAnsi="Arial" w:cs="Times New Roman"/>
      <w:sz w:val="18"/>
      <w:szCs w:val="18"/>
    </w:rPr>
  </w:style>
  <w:style w:type="character" w:customStyle="1" w:styleId="a8">
    <w:name w:val="吹き出し (文字)"/>
    <w:link w:val="a7"/>
    <w:uiPriority w:val="99"/>
    <w:semiHidden/>
    <w:rsid w:val="00CC5C04"/>
    <w:rPr>
      <w:rFonts w:ascii="Arial" w:eastAsia="ＭＳ ゴシック" w:hAnsi="Arial" w:cs="Times New Roman"/>
      <w:color w:val="000000"/>
      <w:sz w:val="18"/>
      <w:szCs w:val="18"/>
    </w:rPr>
  </w:style>
  <w:style w:type="table" w:styleId="a9">
    <w:name w:val="Table Grid"/>
    <w:basedOn w:val="a1"/>
    <w:uiPriority w:val="39"/>
    <w:rsid w:val="000E5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2675</Words>
  <Characters>223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Sachiko Miki</dc:creator>
  <cp:keywords/>
  <cp:lastModifiedBy>TR02_</cp:lastModifiedBy>
  <cp:revision>2</cp:revision>
  <cp:lastPrinted>2022-11-30T03:41:00Z</cp:lastPrinted>
  <dcterms:created xsi:type="dcterms:W3CDTF">2022-12-19T08:20:00Z</dcterms:created>
  <dcterms:modified xsi:type="dcterms:W3CDTF">2022-12-19T08:20:00Z</dcterms:modified>
</cp:coreProperties>
</file>